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62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bookmarkStart w:id="0" w:name="_Toc520794609"/>
      <w:bookmarkStart w:id="1" w:name="_GoBack"/>
      <w:bookmarkEnd w:id="1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Приложение 1. </w:t>
      </w:r>
    </w:p>
    <w:p w:rsidR="00A809E7" w:rsidRPr="000530CF" w:rsidRDefault="00A809E7" w:rsidP="001E1D62">
      <w:pPr>
        <w:keepNext/>
        <w:widowControl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Образцы титульного листа контрольной работы</w:t>
      </w:r>
      <w:bookmarkEnd w:id="0"/>
    </w:p>
    <w:p w:rsidR="00A809E7" w:rsidRPr="000530CF" w:rsidRDefault="00A809E7" w:rsidP="00A809E7">
      <w:pP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Федеральное государственное бюджетное 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A809E7" w:rsidRPr="000530CF" w:rsidRDefault="00A809E7" w:rsidP="00A809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b/>
          <w:sz w:val="28"/>
          <w:szCs w:val="28"/>
          <w:lang w:eastAsia="ru-RU"/>
        </w:rPr>
        <w:t>«Астраханский государственный университет»</w:t>
      </w:r>
    </w:p>
    <w:p w:rsidR="00A809E7" w:rsidRPr="000530CF" w:rsidRDefault="00A809E7" w:rsidP="00A809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b/>
          <w:sz w:val="28"/>
          <w:szCs w:val="28"/>
          <w:lang w:eastAsia="ru-RU"/>
        </w:rPr>
        <w:t>Филиал АГУ в г. Знаменске Астраханской области</w:t>
      </w:r>
    </w:p>
    <w:p w:rsidR="00A809E7" w:rsidRPr="001E1D62" w:rsidRDefault="00A809E7" w:rsidP="00A809E7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</w:pPr>
      <w:r w:rsidRPr="0023368A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23368A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педагогики, психологии и гуманитарных дисциплин</w:t>
      </w: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32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32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16"/>
          <w:lang w:eastAsia="ja-JP" w:bidi="fa-IR"/>
        </w:rPr>
      </w:pPr>
      <w:r w:rsidRPr="000530CF">
        <w:rPr>
          <w:rFonts w:ascii="Times New Roman" w:eastAsia="Arial" w:hAnsi="Times New Roman"/>
          <w:b/>
          <w:kern w:val="3"/>
          <w:sz w:val="32"/>
          <w:szCs w:val="20"/>
          <w:lang w:eastAsia="ja-JP"/>
        </w:rPr>
        <w:t xml:space="preserve">КОНТРОЛЬНАЯ РАБОТА </w:t>
      </w:r>
    </w:p>
    <w:p w:rsidR="00A809E7" w:rsidRPr="000530CF" w:rsidRDefault="00A809E7" w:rsidP="00A809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«_________________________»</w:t>
      </w:r>
    </w:p>
    <w:p w:rsidR="00A809E7" w:rsidRPr="000530CF" w:rsidRDefault="00A809E7" w:rsidP="00A809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shd w:val="clear" w:color="auto" w:fill="FFFFFF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A809E7" w:rsidRPr="000530CF" w:rsidTr="000C2423">
        <w:trPr>
          <w:trHeight w:val="407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Выполнил: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студент группы __________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направления подготовки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____________________________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Фамилия И.О.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Проверил: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ученая степень, ученое звание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Фамилия И.О.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16"/>
                <w:lang w:eastAsia="ja-JP"/>
              </w:rPr>
            </w:pPr>
          </w:p>
        </w:tc>
      </w:tr>
    </w:tbl>
    <w:p w:rsidR="00A809E7" w:rsidRPr="000530CF" w:rsidRDefault="00A809E7" w:rsidP="00A809E7">
      <w:pPr>
        <w:widowControl w:val="0"/>
        <w:tabs>
          <w:tab w:val="left" w:pos="703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center"/>
        <w:rPr>
          <w:rFonts w:ascii="Times New Roman" w:eastAsia="Arial" w:hAnsi="Times New Roman" w:cs="Times New Roman"/>
          <w:bCs/>
          <w:kern w:val="3"/>
          <w:sz w:val="28"/>
          <w:szCs w:val="28"/>
          <w:lang w:eastAsia="ja-JP"/>
        </w:rPr>
      </w:pPr>
      <w:r w:rsidRPr="000530CF">
        <w:rPr>
          <w:rFonts w:ascii="Times New Roman" w:eastAsia="Arial" w:hAnsi="Times New Roman" w:cs="Times New Roman"/>
          <w:bCs/>
          <w:kern w:val="3"/>
          <w:sz w:val="28"/>
          <w:szCs w:val="28"/>
          <w:lang w:eastAsia="ja-JP"/>
        </w:rPr>
        <w:t>Знаменск – 2018</w:t>
      </w:r>
    </w:p>
    <w:p w:rsidR="001E1D62" w:rsidRDefault="00A809E7" w:rsidP="00A809E7">
      <w:pPr>
        <w:spacing w:after="0" w:line="276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520794610"/>
      <w:r w:rsidRPr="000530C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2. </w:t>
      </w:r>
    </w:p>
    <w:p w:rsidR="00A809E7" w:rsidRPr="000530CF" w:rsidRDefault="00A809E7" w:rsidP="001E1D62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0C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Образец оформления содержания контрольной работы</w:t>
      </w:r>
      <w:bookmarkEnd w:id="2"/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ВАРИАНТ №____</w:t>
      </w: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…………………………………….……………………….2</w:t>
      </w: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…………………………………………….……………….7</w:t>
      </w: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использованных источников……………………..20</w:t>
      </w: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Default="00A809E7" w:rsidP="00A809E7">
      <w:pP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br w:type="page"/>
      </w:r>
    </w:p>
    <w:p w:rsidR="001E1D62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bookmarkStart w:id="3" w:name="_Toc520794611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 xml:space="preserve">Приложение 3. </w:t>
      </w:r>
    </w:p>
    <w:p w:rsidR="00A809E7" w:rsidRPr="000530CF" w:rsidRDefault="00A809E7" w:rsidP="001E1D62">
      <w:pPr>
        <w:keepNext/>
        <w:widowControl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Образец титульного листа реферата</w:t>
      </w:r>
      <w:bookmarkEnd w:id="3"/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Федеральное государственное бюджетное 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A809E7" w:rsidRPr="000530CF" w:rsidRDefault="00A809E7" w:rsidP="00A809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b/>
          <w:sz w:val="28"/>
          <w:szCs w:val="28"/>
          <w:lang w:eastAsia="ru-RU"/>
        </w:rPr>
        <w:t>«Астраханский государственный университет»</w:t>
      </w:r>
    </w:p>
    <w:p w:rsidR="00A809E7" w:rsidRPr="000530CF" w:rsidRDefault="00A809E7" w:rsidP="00A809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/>
          <w:b/>
          <w:sz w:val="28"/>
          <w:szCs w:val="28"/>
          <w:lang w:eastAsia="ru-RU"/>
        </w:rPr>
        <w:t>Филиал АГУ в г. Знаменске Астраханской области</w:t>
      </w:r>
    </w:p>
    <w:p w:rsidR="00A809E7" w:rsidRPr="000530CF" w:rsidRDefault="001E1D62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ja-JP"/>
        </w:rPr>
      </w:pPr>
      <w:r w:rsidRPr="0023368A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23368A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педагогики, психологии и гуманитарных дисциплин</w:t>
      </w: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32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32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16"/>
          <w:lang w:eastAsia="ja-JP" w:bidi="fa-IR"/>
        </w:rPr>
      </w:pPr>
      <w:r w:rsidRPr="000530CF">
        <w:rPr>
          <w:rFonts w:ascii="Times New Roman" w:eastAsia="Arial" w:hAnsi="Times New Roman"/>
          <w:b/>
          <w:kern w:val="3"/>
          <w:sz w:val="32"/>
          <w:szCs w:val="20"/>
          <w:lang w:eastAsia="ja-JP"/>
        </w:rPr>
        <w:t>РЕФЕРАТ</w:t>
      </w:r>
    </w:p>
    <w:p w:rsidR="00A809E7" w:rsidRPr="000530CF" w:rsidRDefault="00A809E7" w:rsidP="00A809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«_________________________»</w:t>
      </w:r>
    </w:p>
    <w:p w:rsidR="00A809E7" w:rsidRPr="000530CF" w:rsidRDefault="00A809E7" w:rsidP="00A809E7">
      <w:pPr>
        <w:shd w:val="clear" w:color="auto" w:fill="FFFFFF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РЕФЕРАТА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A809E7" w:rsidRPr="000530CF" w:rsidTr="000C2423">
        <w:trPr>
          <w:trHeight w:val="407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Выполнил: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студент группы __________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направления подготовки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____________________________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Фамилия И.О.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Проверил: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ученая степень, ученое звание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Фамилия И.О.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16"/>
                <w:lang w:eastAsia="ja-JP"/>
              </w:rPr>
            </w:pPr>
          </w:p>
        </w:tc>
      </w:tr>
    </w:tbl>
    <w:p w:rsidR="00A809E7" w:rsidRPr="000530CF" w:rsidRDefault="00A809E7" w:rsidP="00A809E7">
      <w:pPr>
        <w:widowControl w:val="0"/>
        <w:tabs>
          <w:tab w:val="left" w:pos="703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center"/>
        <w:rPr>
          <w:rFonts w:ascii="Times New Roman" w:eastAsia="Arial" w:hAnsi="Times New Roman" w:cs="Times New Roman"/>
          <w:bCs/>
          <w:kern w:val="3"/>
          <w:sz w:val="28"/>
          <w:szCs w:val="28"/>
          <w:lang w:eastAsia="ja-JP"/>
        </w:rPr>
      </w:pPr>
      <w:r w:rsidRPr="000530CF">
        <w:rPr>
          <w:rFonts w:ascii="Times New Roman" w:eastAsia="Arial" w:hAnsi="Times New Roman" w:cs="Times New Roman"/>
          <w:bCs/>
          <w:kern w:val="3"/>
          <w:sz w:val="28"/>
          <w:szCs w:val="28"/>
          <w:lang w:eastAsia="ja-JP"/>
        </w:rPr>
        <w:t>Знаменск – 2018</w:t>
      </w:r>
    </w:p>
    <w:p w:rsidR="00A809E7" w:rsidRDefault="00A809E7" w:rsidP="00A809E7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E1D62" w:rsidRDefault="00A809E7" w:rsidP="00A809E7">
      <w:pPr>
        <w:spacing w:after="0" w:line="276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Toc520794612"/>
      <w:r w:rsidRPr="000530C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4. </w:t>
      </w:r>
    </w:p>
    <w:p w:rsidR="00A809E7" w:rsidRPr="000530CF" w:rsidRDefault="00A809E7" w:rsidP="001E1D62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0C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Образец оформления содержания реферата</w:t>
      </w:r>
      <w:bookmarkEnd w:id="4"/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СОДЕРЖАНИЕ</w:t>
      </w:r>
    </w:p>
    <w:p w:rsidR="00A809E7" w:rsidRPr="000530CF" w:rsidRDefault="00A809E7" w:rsidP="00A809E7">
      <w:pPr>
        <w:spacing w:after="0" w:line="360" w:lineRule="auto"/>
        <w:ind w:left="720" w:righ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………………………………………………….2</w:t>
      </w: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…………………………………….……………………….10</w:t>
      </w: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…………………………………………….……………….17</w:t>
      </w: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3.………………………………………………………..…….27</w:t>
      </w:r>
    </w:p>
    <w:p w:rsidR="00A809E7" w:rsidRPr="000530CF" w:rsidRDefault="00A809E7" w:rsidP="00A809E7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…………………………………………….32</w:t>
      </w:r>
    </w:p>
    <w:p w:rsidR="00A809E7" w:rsidRPr="000530CF" w:rsidRDefault="00A809E7" w:rsidP="00A809E7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ИСПОЛЬЗОВАННЫХ</w:t>
      </w:r>
      <w:r w:rsidR="001E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ИСТОЧНИКОВ……….</w:t>
      </w:r>
      <w:r w:rsidRPr="0005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0" w:line="360" w:lineRule="auto"/>
        <w:ind w:left="720" w:hanging="1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Default="00A809E7" w:rsidP="00A809E7">
      <w:p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br w:type="page"/>
      </w:r>
    </w:p>
    <w:p w:rsidR="001E1D62" w:rsidRDefault="00A809E7" w:rsidP="00A809E7">
      <w:pPr>
        <w:spacing w:after="0" w:line="276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520794613"/>
      <w:r w:rsidRPr="00CB491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5. </w:t>
      </w:r>
    </w:p>
    <w:p w:rsidR="00A809E7" w:rsidRDefault="00A809E7" w:rsidP="001E1D62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91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Образец титульного листа курсовой работы (проекта)</w:t>
      </w:r>
      <w:bookmarkEnd w:id="5"/>
    </w:p>
    <w:p w:rsidR="00A809E7" w:rsidRPr="00CB491E" w:rsidRDefault="00A809E7" w:rsidP="00A809E7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A809E7" w:rsidRPr="000530CF" w:rsidRDefault="00A809E7" w:rsidP="00A80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A809E7" w:rsidRPr="000530CF" w:rsidRDefault="00A809E7" w:rsidP="00A80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АГУ в г. Знаменске Астраханской области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педагогики, психологии и гуманитарных дисциплин</w:t>
      </w: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2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2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2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16"/>
          <w:lang w:eastAsia="ja-JP" w:bidi="fa-IR"/>
        </w:rPr>
      </w:pPr>
      <w:r w:rsidRPr="000530CF">
        <w:rPr>
          <w:rFonts w:ascii="Times New Roman" w:eastAsia="Arial" w:hAnsi="Times New Roman" w:cs="Times New Roman"/>
          <w:b/>
          <w:kern w:val="3"/>
          <w:sz w:val="32"/>
          <w:szCs w:val="20"/>
          <w:lang w:eastAsia="ja-JP"/>
        </w:rPr>
        <w:t>ТЕМА КУРСОВОЙ РАБОТЫ (ПРОЕКТА)</w:t>
      </w:r>
    </w:p>
    <w:p w:rsidR="00A809E7" w:rsidRPr="000530CF" w:rsidRDefault="00A809E7" w:rsidP="00A809E7">
      <w:pPr>
        <w:widowControl w:val="0"/>
        <w:tabs>
          <w:tab w:val="left" w:pos="52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530C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Курсовая работа по дисциплине «____________»</w:t>
      </w: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809E7" w:rsidRPr="000530CF" w:rsidRDefault="00A809E7" w:rsidP="00A809E7">
      <w:pPr>
        <w:widowControl w:val="0"/>
        <w:tabs>
          <w:tab w:val="left" w:pos="7032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A809E7" w:rsidRPr="000530CF" w:rsidTr="000C2423">
        <w:trPr>
          <w:trHeight w:val="605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Выполнил: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студент гр. СП-__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направления подготовки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44.03.01 Педагогическое образование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Фамилия И.О.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Научный руководитель: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кандидат педагогических наук, доцент</w:t>
            </w:r>
          </w:p>
          <w:p w:rsidR="00A809E7" w:rsidRPr="000530CF" w:rsidRDefault="003E7CA5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Рыкова Б.В.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 xml:space="preserve">                подпись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Нормативный контроль: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Громова Н.В.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____________________________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  подпись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Отметка ____________________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8"/>
                <w:szCs w:val="16"/>
                <w:lang w:eastAsia="ja-JP"/>
              </w:rPr>
            </w:pPr>
            <w:r w:rsidRPr="000530CF">
              <w:rPr>
                <w:rFonts w:ascii="Times New Roman" w:eastAsia="Arial" w:hAnsi="Times New Roman" w:cs="Times New Roman"/>
                <w:b/>
                <w:kern w:val="3"/>
                <w:sz w:val="28"/>
                <w:szCs w:val="16"/>
                <w:lang w:eastAsia="ja-JP"/>
              </w:rPr>
              <w:t>«___» ________________ 20__г.</w:t>
            </w:r>
          </w:p>
        </w:tc>
      </w:tr>
    </w:tbl>
    <w:p w:rsidR="00A809E7" w:rsidRPr="000530CF" w:rsidRDefault="00A809E7" w:rsidP="00A809E7">
      <w:pPr>
        <w:widowControl w:val="0"/>
        <w:tabs>
          <w:tab w:val="left" w:pos="703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  <w:r w:rsidRPr="000530CF"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  <w:t>Знаменск – 2018</w:t>
      </w:r>
    </w:p>
    <w:p w:rsidR="001E1D62" w:rsidRDefault="00A809E7" w:rsidP="00EA43FE">
      <w:pPr>
        <w:jc w:val="right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br w:type="page"/>
      </w:r>
      <w:bookmarkStart w:id="6" w:name="_Toc520794614"/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Приложение 6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. </w:t>
      </w:r>
    </w:p>
    <w:p w:rsidR="00A809E7" w:rsidRPr="000530CF" w:rsidRDefault="00A809E7" w:rsidP="001E1D62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Образец оформления содержания курсовой работы</w:t>
      </w:r>
      <w:bookmarkEnd w:id="6"/>
    </w:p>
    <w:p w:rsidR="00A809E7" w:rsidRPr="000530CF" w:rsidRDefault="00A809E7" w:rsidP="00A809E7">
      <w:pPr>
        <w:spacing w:after="0" w:line="240" w:lineRule="auto"/>
        <w:rPr>
          <w:rFonts w:ascii="Times New Roman" w:eastAsia="Andale Sans UI" w:hAnsi="Times New Roman" w:cs="Times New Roman"/>
          <w:sz w:val="20"/>
          <w:szCs w:val="20"/>
          <w:lang w:eastAsia="ja-JP" w:bidi="fa-IR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8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ВЕДЕНИЕ </w:t>
      </w: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(2-4 </w:t>
      </w:r>
      <w:proofErr w:type="spellStart"/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</w:t>
      </w:r>
      <w:proofErr w:type="spellEnd"/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530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……….……</w:t>
      </w:r>
      <w:r w:rsidR="009820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……….....………………....……………</w:t>
      </w:r>
      <w:r w:rsidR="00184AA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….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…3-6</w:t>
      </w:r>
    </w:p>
    <w:p w:rsidR="00A809E7" w:rsidRPr="000530CF" w:rsidRDefault="0098203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ГЛАВА 1. ТЕОРЕТИЧЕСКАЯ ЧАСТЬ</w:t>
      </w:r>
      <w:r w:rsidR="00A809E7"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10-15 </w:t>
      </w:r>
      <w:proofErr w:type="spellStart"/>
      <w:r w:rsidR="00A809E7"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стр</w:t>
      </w:r>
      <w:proofErr w:type="spellEnd"/>
      <w:r w:rsidR="00A809E7"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)</w:t>
      </w:r>
      <w:r w:rsidR="00A809E7"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vertAlign w:val="superscript"/>
          <w:lang w:eastAsia="ar-SA"/>
        </w:rPr>
        <w:t>*</w:t>
      </w:r>
      <w:r w:rsidR="00A809E7"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.……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</w:t>
      </w:r>
      <w:r w:rsidR="00A809E7"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.……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</w:t>
      </w:r>
      <w:r w:rsidR="00A809E7"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…..……......6-15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1.1. Название параграфа Название параграфа Название параграфа Название параграфа……………………………………………………………………………………....6-9</w:t>
      </w:r>
    </w:p>
    <w:p w:rsidR="00A809E7" w:rsidRPr="000530CF" w:rsidRDefault="00A809E7" w:rsidP="00184A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1.2. Название параграфа Название параграфа Название параграфа Название параграфа……………………………………………………………………………………...9-14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Вывод по первой</w:t>
      </w: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ab/>
        <w:t xml:space="preserve"> главе</w:t>
      </w: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……………………………..…………………...…..…..14-15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</w:t>
      </w:r>
      <w:r w:rsidR="009820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ЛАВА </w:t>
      </w: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2. ПРАКТИЧЕСКАЯ ЧАСТЬ </w:t>
      </w:r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(</w:t>
      </w:r>
      <w:r w:rsidR="00982037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10-15</w:t>
      </w:r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стр</w:t>
      </w:r>
      <w:proofErr w:type="spellEnd"/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)</w:t>
      </w:r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vertAlign w:val="superscript"/>
          <w:lang w:eastAsia="ar-SA"/>
        </w:rPr>
        <w:t>*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</w:t>
      </w:r>
      <w:r w:rsidR="009820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…...…..…16-27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2.1.  _______________________ </w:t>
      </w:r>
      <w:r w:rsidRPr="000530CF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……………………………..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…………….………16-20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2.2. ________________________ ………………………………………….…….....21-26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Вывод по второй</w:t>
      </w: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ab/>
        <w:t xml:space="preserve"> главе</w:t>
      </w: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…………………………….……………..……………..26-27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ЗАКЛЮЧЕНИЕ </w:t>
      </w:r>
      <w:r w:rsidRPr="000530C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(2-3 </w:t>
      </w:r>
      <w:proofErr w:type="spellStart"/>
      <w:r w:rsidRPr="000530C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стр</w:t>
      </w:r>
      <w:proofErr w:type="spellEnd"/>
      <w:r w:rsidRPr="000530C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)</w:t>
      </w:r>
      <w:r w:rsidRPr="000530CF">
        <w:rPr>
          <w:rFonts w:ascii="Times New Roman" w:eastAsia="Times New Roman" w:hAnsi="Times New Roman" w:cs="Times New Roman"/>
          <w:i/>
          <w:kern w:val="1"/>
          <w:sz w:val="24"/>
          <w:szCs w:val="24"/>
          <w:vertAlign w:val="superscript"/>
          <w:lang w:eastAsia="ar-SA"/>
        </w:rPr>
        <w:t>*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………………………………………...……...……....28-30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СПИСОК ИСПОЛЬЗОВАННЫХ ИСТОЧНИКОВ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...………………………….31-33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ПРИЛОЖЕНИЯ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...………………………………………………………...………..34-</w:t>
      </w:r>
      <w:r w:rsidRPr="009820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35</w:t>
      </w:r>
    </w:p>
    <w:p w:rsidR="00A809E7" w:rsidRPr="000530CF" w:rsidRDefault="00A809E7" w:rsidP="00A809E7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курсивом в скобках указано рекомендуемое максимальное и минимальное количество страниц каждого раздела. Данная информация </w:t>
      </w:r>
      <w:r w:rsidRPr="000530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печатается</w:t>
      </w: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809E7" w:rsidRPr="000530CF" w:rsidRDefault="00A809E7" w:rsidP="00A809E7">
      <w:pPr>
        <w:spacing w:after="200" w:line="276" w:lineRule="auto"/>
        <w:jc w:val="righ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982037" w:rsidRDefault="00A809E7" w:rsidP="00EA43FE">
      <w:pPr>
        <w:keepNext/>
        <w:tabs>
          <w:tab w:val="left" w:pos="709"/>
        </w:tabs>
        <w:spacing w:after="0" w:line="276" w:lineRule="auto"/>
        <w:jc w:val="right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7" w:name="_Toc520794615"/>
      <w:r w:rsidRPr="00CB491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 xml:space="preserve">Приложение 7. </w:t>
      </w:r>
    </w:p>
    <w:p w:rsidR="00A809E7" w:rsidRPr="00CB491E" w:rsidRDefault="00A809E7" w:rsidP="00EA43FE">
      <w:pPr>
        <w:keepNext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CB491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Образец титульного листа бакалаврской работы</w:t>
      </w:r>
      <w:bookmarkEnd w:id="7"/>
    </w:p>
    <w:p w:rsidR="00A809E7" w:rsidRDefault="00A809E7" w:rsidP="00A809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АГУ в г. Знаменске Астраханской области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педагогики, психологии и гуманитарных дисциплин</w:t>
      </w: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36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0"/>
          <w:lang w:eastAsia="ja-JP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695"/>
      </w:tblGrid>
      <w:tr w:rsidR="00A809E7" w:rsidRPr="000530CF" w:rsidTr="000C2423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Допускается к защите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                              «___»___________________ 201_ г.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Заведующий кафедрой, 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к.п.н</w:t>
            </w:r>
            <w:proofErr w:type="spellEnd"/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., доцент</w:t>
            </w:r>
          </w:p>
          <w:p w:rsidR="00A809E7" w:rsidRPr="000530CF" w:rsidRDefault="00A809E7" w:rsidP="00982037">
            <w:pPr>
              <w:widowControl w:val="0"/>
              <w:suppressAutoHyphens/>
              <w:autoSpaceDN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</w:t>
            </w:r>
            <w:r w:rsidR="00982037" w:rsidRPr="003E7C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Б.В. Рыкова</w:t>
            </w:r>
          </w:p>
        </w:tc>
      </w:tr>
    </w:tbl>
    <w:p w:rsidR="00A809E7" w:rsidRPr="000530CF" w:rsidRDefault="00A809E7" w:rsidP="00A809E7">
      <w:pPr>
        <w:widowControl w:val="0"/>
        <w:suppressAutoHyphens/>
        <w:autoSpaceDN w:val="0"/>
        <w:spacing w:after="0" w:line="36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0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6"/>
          <w:szCs w:val="36"/>
          <w:lang w:eastAsia="ja-JP" w:bidi="fa-IR"/>
        </w:rPr>
      </w:pPr>
      <w:r w:rsidRPr="000530CF">
        <w:rPr>
          <w:rFonts w:ascii="Times New Roman" w:eastAsia="Andale Sans UI" w:hAnsi="Times New Roman" w:cs="Tahoma"/>
          <w:b/>
          <w:bCs/>
          <w:kern w:val="3"/>
          <w:sz w:val="36"/>
          <w:szCs w:val="36"/>
          <w:lang w:eastAsia="ja-JP" w:bidi="fa-IR"/>
        </w:rPr>
        <w:t>БАКАЛАВРСКАЯ РАБОТА</w:t>
      </w: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</w:pPr>
    </w:p>
    <w:p w:rsidR="00A809E7" w:rsidRPr="000530CF" w:rsidRDefault="00A809E7" w:rsidP="00A809E7">
      <w:pPr>
        <w:widowControl w:val="0"/>
        <w:tabs>
          <w:tab w:val="left" w:pos="52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530C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«Формирование патриотизма у военнослужащих по призыву в условиях учебного центра»</w:t>
      </w:r>
    </w:p>
    <w:p w:rsidR="00A809E7" w:rsidRPr="000530CF" w:rsidRDefault="00A809E7" w:rsidP="00A809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809E7" w:rsidRPr="000530CF" w:rsidRDefault="00A809E7" w:rsidP="00A809E7">
      <w:pPr>
        <w:widowControl w:val="0"/>
        <w:tabs>
          <w:tab w:val="left" w:pos="7032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A809E7" w:rsidRPr="000530CF" w:rsidTr="000C2423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E7" w:rsidRPr="000530CF" w:rsidRDefault="00A809E7" w:rsidP="000C242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Выполнил: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студент гр. ПЕ-41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направления подготовки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44.03.01 Педагогическое образование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Ромахова О.А.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____________________________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 подпись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Научный руководитель: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кандидат педагогических наук, доцент</w:t>
            </w:r>
          </w:p>
          <w:p w:rsidR="00A809E7" w:rsidRPr="000530CF" w:rsidRDefault="003E7CA5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Рыкова Б.В.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____________________________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 подпись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Нормативный контроль: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Громова Н.В.</w:t>
            </w:r>
          </w:p>
          <w:p w:rsidR="00A809E7" w:rsidRPr="000530CF" w:rsidRDefault="00A809E7" w:rsidP="000C24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____________________________</w:t>
            </w:r>
          </w:p>
          <w:p w:rsidR="00A809E7" w:rsidRPr="000530CF" w:rsidRDefault="00A809E7" w:rsidP="000C2423">
            <w:pPr>
              <w:widowControl w:val="0"/>
              <w:tabs>
                <w:tab w:val="left" w:pos="703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16"/>
                <w:lang w:eastAsia="ja-JP"/>
              </w:rPr>
            </w:pP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  </w:t>
            </w:r>
            <w:r w:rsidR="00DA1CB7"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r w:rsidRPr="000530C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одпись</w:t>
            </w:r>
          </w:p>
        </w:tc>
      </w:tr>
    </w:tbl>
    <w:p w:rsidR="00A809E7" w:rsidRPr="000530CF" w:rsidRDefault="00A809E7" w:rsidP="00A809E7">
      <w:pPr>
        <w:widowControl w:val="0"/>
        <w:tabs>
          <w:tab w:val="left" w:pos="703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before="80" w:after="0" w:line="100" w:lineRule="atLeast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A809E7" w:rsidRPr="000530CF" w:rsidRDefault="00A809E7" w:rsidP="00A809E7">
      <w:pPr>
        <w:widowControl w:val="0"/>
        <w:suppressAutoHyphens/>
        <w:autoSpaceDN w:val="0"/>
        <w:spacing w:before="80" w:after="0" w:line="100" w:lineRule="atLeast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  <w:r w:rsidRPr="000530CF"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  <w:t>Знаменск – 2018 г.</w:t>
      </w:r>
    </w:p>
    <w:p w:rsidR="00982037" w:rsidRDefault="00A809E7" w:rsidP="00EA43FE">
      <w:pPr>
        <w:keepNext/>
        <w:spacing w:after="0" w:line="276" w:lineRule="auto"/>
        <w:jc w:val="right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8" w:name="_Toc520794616"/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Приложение 8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. </w:t>
      </w:r>
    </w:p>
    <w:p w:rsidR="00A809E7" w:rsidRPr="000530CF" w:rsidRDefault="00A809E7" w:rsidP="00EA43FE">
      <w:pPr>
        <w:keepNext/>
        <w:spacing w:after="0" w:line="276" w:lineRule="auto"/>
        <w:jc w:val="center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Образец оформления содержания бакалаврской работы</w:t>
      </w:r>
      <w:bookmarkEnd w:id="8"/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8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</w:t>
      </w: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(2-4 </w:t>
      </w:r>
      <w:proofErr w:type="spellStart"/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</w:t>
      </w:r>
      <w:proofErr w:type="spellEnd"/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530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……….…………………..…………………....……</w:t>
      </w:r>
      <w:r w:rsidR="009820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….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</w:t>
      </w:r>
      <w:r w:rsidR="009820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….4-6</w:t>
      </w:r>
    </w:p>
    <w:p w:rsidR="00A809E7" w:rsidRPr="000530CF" w:rsidRDefault="0098203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ГЛАВА 1.ТЕОРЕТИЧЕСКАЯ ЧАСТЬ</w:t>
      </w:r>
      <w:r w:rsidR="00A809E7"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(20-23 </w:t>
      </w:r>
      <w:proofErr w:type="spellStart"/>
      <w:r w:rsidR="00A809E7"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стр</w:t>
      </w:r>
      <w:proofErr w:type="spellEnd"/>
      <w:r w:rsidR="00A809E7"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)</w:t>
      </w:r>
      <w:r w:rsidR="00A809E7"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vertAlign w:val="superscript"/>
          <w:lang w:eastAsia="ar-SA"/>
        </w:rPr>
        <w:t>*</w:t>
      </w:r>
      <w:r w:rsidR="00A809E7"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.……..……..…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.…</w:t>
      </w:r>
      <w:r w:rsidR="00A809E7"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……</w:t>
      </w:r>
      <w:r w:rsidR="00A809E7"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....5-25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1.1. Название параграфа Название параграфа Название параграфа Название параграфа……………………………………………………………………………………...6-15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1.2. ____________________……………………………………………………...…16-24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Вывод по первой</w:t>
      </w: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ab/>
        <w:t xml:space="preserve"> главе</w:t>
      </w: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……………………………..………………...…..………...25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</w:t>
      </w:r>
      <w:r w:rsidR="009820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ЛАВА </w:t>
      </w: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2. ПРАКТИЧЕСКАЯ ЧАСТЬ </w:t>
      </w:r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(35-37 </w:t>
      </w:r>
      <w:proofErr w:type="spellStart"/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стр</w:t>
      </w:r>
      <w:proofErr w:type="spellEnd"/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)</w:t>
      </w:r>
      <w:r w:rsidRPr="000530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vertAlign w:val="superscript"/>
          <w:lang w:eastAsia="ar-SA"/>
        </w:rPr>
        <w:t>*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</w:t>
      </w:r>
      <w:r w:rsidR="009820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</w:t>
      </w:r>
      <w:r w:rsidR="009820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.….…26-65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2.1.  _______________________ </w:t>
      </w:r>
      <w:r w:rsidRPr="000530CF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……………………………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…………….……..…27-30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2.2. ________________________ ……………………………………….……….....31-41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2.3. ________________________ ………………………………………….…….....42-52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2.4. ________________________ …………………………………………………..53-63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Вывод по второй</w:t>
      </w:r>
      <w:r w:rsidRPr="000530C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ab/>
        <w:t xml:space="preserve"> главе</w:t>
      </w:r>
      <w:r w:rsidRPr="000530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…………………………………………..………..….....64-65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ЗАКЛЮЧЕНИЕ </w:t>
      </w:r>
      <w:r w:rsidRPr="000530C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(2-3 </w:t>
      </w:r>
      <w:proofErr w:type="spellStart"/>
      <w:r w:rsidRPr="000530C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стр</w:t>
      </w:r>
      <w:proofErr w:type="spellEnd"/>
      <w:r w:rsidRPr="000530C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)</w:t>
      </w:r>
      <w:r w:rsidRPr="000530CF">
        <w:rPr>
          <w:rFonts w:ascii="Times New Roman" w:eastAsia="Times New Roman" w:hAnsi="Times New Roman" w:cs="Times New Roman"/>
          <w:i/>
          <w:kern w:val="1"/>
          <w:sz w:val="24"/>
          <w:szCs w:val="24"/>
          <w:vertAlign w:val="superscript"/>
          <w:lang w:eastAsia="ar-SA"/>
        </w:rPr>
        <w:t>*</w:t>
      </w: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………………………………………...……...…….....66-69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СПИСОК ИСПОЛЬЗОВАННЫХ ИСТОЧНИКОВ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...………………………….70-75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ПРИЛОЖЕНИЯ</w:t>
      </w:r>
      <w:r w:rsidRPr="00053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...………………………………………………………...………..76-96</w:t>
      </w:r>
    </w:p>
    <w:p w:rsidR="00A809E7" w:rsidRPr="000530CF" w:rsidRDefault="00A809E7" w:rsidP="00A809E7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курсивом в скобках указано рекомендуемое максимальное и минимальное количество страниц каждого раздела. Данная информация </w:t>
      </w:r>
      <w:r w:rsidRPr="000530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печатается</w:t>
      </w: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Default="00A809E7" w:rsidP="00A809E7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br w:type="page"/>
      </w:r>
    </w:p>
    <w:p w:rsidR="00982037" w:rsidRDefault="00A809E7" w:rsidP="00EA43FE">
      <w:pPr>
        <w:keepNext/>
        <w:spacing w:after="0" w:line="276" w:lineRule="auto"/>
        <w:jc w:val="right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9" w:name="_Toc520794617"/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Приложение 9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. </w:t>
      </w:r>
    </w:p>
    <w:p w:rsidR="00A809E7" w:rsidRPr="000530CF" w:rsidRDefault="00A809E7" w:rsidP="00EA43FE">
      <w:pPr>
        <w:keepNext/>
        <w:spacing w:after="0" w:line="276" w:lineRule="auto"/>
        <w:jc w:val="center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Образец оформления задания на выполнение бакалаврской работы</w:t>
      </w:r>
      <w:bookmarkEnd w:id="9"/>
    </w:p>
    <w:p w:rsidR="00A809E7" w:rsidRPr="000530CF" w:rsidRDefault="00A809E7" w:rsidP="00A809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АГУ в г. Знаменске Астраханской области</w:t>
      </w:r>
    </w:p>
    <w:p w:rsidR="00A809E7" w:rsidRPr="000530CF" w:rsidRDefault="00A809E7" w:rsidP="00A809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Кафедра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педагогики, психологии и гуманитарных дисциплин</w:t>
      </w:r>
    </w:p>
    <w:p w:rsidR="00A809E7" w:rsidRPr="000530CF" w:rsidRDefault="00A809E7" w:rsidP="00A809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 подготовки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44.03.02 Психолого-педагогическое образование</w:t>
      </w: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A809E7" w:rsidRPr="000530CF" w:rsidRDefault="00A809E7" w:rsidP="00A809E7">
      <w:pPr>
        <w:spacing w:after="120" w:line="36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12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УТВЕРЖДАЮ    </w:t>
      </w:r>
    </w:p>
    <w:p w:rsidR="00A809E7" w:rsidRPr="000530CF" w:rsidRDefault="00A809E7" w:rsidP="00A809E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кафедрой, 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="00982037" w:rsidRPr="003E7CA5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 Рыкова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 А Д А Н И Е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выполнение бакалаврской работы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Студенту учебной группы ____________________________________________________</w:t>
      </w:r>
    </w:p>
    <w:p w:rsidR="004B19C7" w:rsidRDefault="004B19C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___________________________________________________________________________ 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(фамилия, имя, отчество)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ТЕМА ВЫПУСКНОЙ КВАЛИФИКАЦИОННОЙ РАБОТЫ БАКАЛАВРА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Тема ВКР сформулирована в соответствии с _____________________________________</w:t>
      </w:r>
    </w:p>
    <w:p w:rsidR="00A809E7" w:rsidRPr="000530CF" w:rsidRDefault="00A809E7" w:rsidP="00A809E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  <w:t>(стратегический партнер, работодатель, подразделение (службы) АГУ и т.д.)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Утверждено приказом ректора АГУ  (приказ от «___» ____________ 20 ___ г. № _____) 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Представление выпускной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квалификационной работы на кафедру                              «___» ______________  20___ г.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защиты                                                                          «___» _______________20 ___ г.</w:t>
      </w:r>
    </w:p>
    <w:p w:rsidR="00A809E7" w:rsidRPr="000530CF" w:rsidRDefault="00A809E7" w:rsidP="00A809E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Основная рекомендуемая литература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Руководитель выпускной квалификационной работы ___________________________________________________________________________</w:t>
      </w:r>
    </w:p>
    <w:p w:rsidR="00A809E7" w:rsidRPr="000530CF" w:rsidRDefault="00A809E7" w:rsidP="00A80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(ученая степень, звание, фамилия, подпись)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Задание принял к исполнению  «____» _______________ 20 ___г.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Студент ____________________________________________ (подпись)</w:t>
      </w:r>
    </w:p>
    <w:p w:rsidR="00A809E7" w:rsidRPr="000530CF" w:rsidRDefault="00A809E7" w:rsidP="00A809E7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  <w:t xml:space="preserve">                                                                          (ФИО)</w:t>
      </w:r>
    </w:p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09E7" w:rsidRPr="000530CF" w:rsidSect="00DD14BC">
          <w:footerReference w:type="default" r:id="rId8"/>
          <w:foot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2037" w:rsidRDefault="00A809E7" w:rsidP="00EA43FE">
      <w:pPr>
        <w:keepNext/>
        <w:spacing w:after="0" w:line="276" w:lineRule="auto"/>
        <w:jc w:val="right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10" w:name="_Toc520794618"/>
      <w:r w:rsidRPr="00CB491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 xml:space="preserve">Приложение 10. </w:t>
      </w:r>
    </w:p>
    <w:p w:rsidR="00A809E7" w:rsidRPr="00CB491E" w:rsidRDefault="00A809E7" w:rsidP="00EA43FE">
      <w:pPr>
        <w:keepNext/>
        <w:spacing w:after="0" w:line="276" w:lineRule="auto"/>
        <w:jc w:val="center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CB491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Образец титульного листа отчета по практике</w:t>
      </w:r>
      <w:bookmarkEnd w:id="10"/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«Астраханский государственный университет»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АГУ в г. Знаменске Астраханской области</w:t>
      </w: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(производственной, преддипломной) практике</w:t>
      </w: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1068"/>
        <w:gridCol w:w="3734"/>
      </w:tblGrid>
      <w:tr w:rsidR="00A809E7" w:rsidRPr="000530CF" w:rsidTr="000C2423">
        <w:trPr>
          <w:trHeight w:val="1186"/>
        </w:trPr>
        <w:tc>
          <w:tcPr>
            <w:tcW w:w="4694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 практики:</w:t>
            </w:r>
          </w:p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682" w:type="dxa"/>
            <w:shd w:val="clear" w:color="auto" w:fill="auto"/>
          </w:tcPr>
          <w:p w:rsidR="00A809E7" w:rsidRPr="000530CF" w:rsidRDefault="00A809E7" w:rsidP="000C2423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Студента___курса</w:t>
            </w:r>
            <w:proofErr w:type="spellEnd"/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группы _</w:t>
            </w:r>
          </w:p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</w:tbl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1723"/>
        <w:gridCol w:w="1723"/>
        <w:gridCol w:w="2977"/>
      </w:tblGrid>
      <w:tr w:rsidR="00A809E7" w:rsidRPr="000530CF" w:rsidTr="000C2423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9E7" w:rsidRPr="000530CF" w:rsidTr="000C2423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филиала АГУ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9E7" w:rsidRPr="000530CF" w:rsidRDefault="00A809E7" w:rsidP="000C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9E7" w:rsidRPr="000530CF" w:rsidRDefault="00A809E7" w:rsidP="000C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9E7" w:rsidRPr="000530CF" w:rsidRDefault="00A809E7" w:rsidP="000C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должность, ученая степень</w:t>
            </w:r>
          </w:p>
        </w:tc>
      </w:tr>
      <w:tr w:rsidR="00A809E7" w:rsidRPr="000530CF" w:rsidTr="000C2423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809E7" w:rsidRPr="000530CF" w:rsidRDefault="00A809E7" w:rsidP="000C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контроль          _______________                             Громова Н.В.</w:t>
      </w: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 – 2018</w:t>
      </w:r>
    </w:p>
    <w:p w:rsidR="00EA43FE" w:rsidRDefault="00A809E7" w:rsidP="00EA43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bookmarkStart w:id="11" w:name="_Toc520794619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Приложение 11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Pr="000530CF" w:rsidRDefault="00A809E7" w:rsidP="00EA4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Образец индивидуального плана работы студента на практике</w:t>
      </w:r>
      <w:bookmarkEnd w:id="11"/>
    </w:p>
    <w:p w:rsidR="00A809E7" w:rsidRPr="000530CF" w:rsidRDefault="00A809E7" w:rsidP="00EA4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 РАБОТЫ СТУДЕНТА НА ПРАКТИКЕ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65"/>
        <w:gridCol w:w="868"/>
        <w:gridCol w:w="2813"/>
        <w:gridCol w:w="1185"/>
        <w:gridCol w:w="1559"/>
        <w:gridCol w:w="1418"/>
      </w:tblGrid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мероприятия, вид деятельности</w:t>
            </w: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Слушатели</w:t>
            </w: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756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9E7" w:rsidRPr="000530CF" w:rsidRDefault="00A809E7" w:rsidP="00A8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составлен «__»________2018 г.</w:t>
      </w:r>
    </w:p>
    <w:p w:rsidR="00A809E7" w:rsidRPr="000530CF" w:rsidRDefault="00A809E7" w:rsidP="00A809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руководителя___________________</w:t>
      </w:r>
    </w:p>
    <w:p w:rsidR="00A809E7" w:rsidRPr="000530CF" w:rsidRDefault="00A809E7" w:rsidP="00A809E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заполняются </w:t>
      </w: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дни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практики (включая субботы) с 9.00 до 15.00 (с 8.00, если в это время занятия по расписанию базы практики). Указывается время начала и окончания занятия, место – номер аудитории и корпус (если на базе практики несколько корпусов), в случае запланированного посещения занятий, проводимых студентами на других базах практики – указывается адрес этой базы. </w:t>
      </w: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Подробно заполненный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практики (с указанием видов деятельности) сдается научному руководителю практики в течение недели после начала практики (после знакомства с расписанием занятий на базе) в целях оптимального планирования и контроля.</w:t>
      </w:r>
    </w:p>
    <w:p w:rsidR="00A809E7" w:rsidRPr="000530CF" w:rsidRDefault="00A809E7" w:rsidP="00A80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Жирным шрифтом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строки, указывающие на те мероприятия, которые практикант проводит самостоятельно, </w:t>
      </w: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курсивом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мероприятия других студентов, которые он посещает. </w:t>
      </w:r>
    </w:p>
    <w:p w:rsidR="00A809E7" w:rsidRDefault="00A809E7" w:rsidP="00A809E7">
      <w:pP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br w:type="page"/>
      </w:r>
    </w:p>
    <w:p w:rsidR="00EA43FE" w:rsidRDefault="00A809E7" w:rsidP="00EA43FE">
      <w:pPr>
        <w:keepNext/>
        <w:widowControl w:val="0"/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bookmarkStart w:id="12" w:name="_Toc520794620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Приложение 12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Default="00A809E7" w:rsidP="00EA43FE">
      <w:pPr>
        <w:keepNext/>
        <w:widowControl w:val="0"/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Образец титульного листа дневника по практике</w:t>
      </w:r>
      <w:bookmarkEnd w:id="12"/>
    </w:p>
    <w:p w:rsidR="00EA43FE" w:rsidRPr="000530CF" w:rsidRDefault="00EA43FE" w:rsidP="00EA43FE">
      <w:pPr>
        <w:keepNext/>
        <w:widowControl w:val="0"/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«Астраханский государственный университет»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АГУ в г. Знаменске Астраханской области</w:t>
      </w: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ДНЕВНИК</w:t>
      </w: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(производственной, преддипломной) практике</w:t>
      </w: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589"/>
        <w:gridCol w:w="4098"/>
      </w:tblGrid>
      <w:tr w:rsidR="00A809E7" w:rsidRPr="000530CF" w:rsidTr="000C2423">
        <w:trPr>
          <w:trHeight w:val="1186"/>
        </w:trPr>
        <w:tc>
          <w:tcPr>
            <w:tcW w:w="4694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 практики:</w:t>
            </w:r>
          </w:p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682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Студента___курса</w:t>
            </w:r>
            <w:proofErr w:type="spellEnd"/>
            <w:r w:rsidRPr="0005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группы____ _________________________</w:t>
            </w:r>
          </w:p>
          <w:p w:rsidR="00A809E7" w:rsidRPr="000530CF" w:rsidRDefault="00A809E7" w:rsidP="000C2423">
            <w:pPr>
              <w:tabs>
                <w:tab w:val="left" w:pos="720"/>
                <w:tab w:val="left" w:pos="5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</w:tbl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tabs>
          <w:tab w:val="left" w:pos="720"/>
          <w:tab w:val="left" w:pos="52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Первичный инструктаж на рабочем месте провел</w:t>
      </w:r>
    </w:p>
    <w:p w:rsidR="00A809E7" w:rsidRPr="000530CF" w:rsidRDefault="00A809E7" w:rsidP="00A809E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руководителя_______________</w:t>
      </w:r>
    </w:p>
    <w:p w:rsidR="00A809E7" w:rsidRPr="000530CF" w:rsidRDefault="00A809E7" w:rsidP="00A809E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правилами и мерами безопасности ознакомлен (ознакомлена)</w:t>
      </w:r>
    </w:p>
    <w:p w:rsidR="00A809E7" w:rsidRPr="000530CF" w:rsidRDefault="00A809E7" w:rsidP="00A809E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студента_______________</w:t>
      </w:r>
    </w:p>
    <w:p w:rsidR="00A809E7" w:rsidRPr="000530CF" w:rsidRDefault="00A809E7" w:rsidP="00A809E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Знаменск – 2018</w:t>
      </w:r>
    </w:p>
    <w:p w:rsidR="00EA43FE" w:rsidRDefault="00A809E7" w:rsidP="00EA43FE">
      <w:pPr>
        <w:jc w:val="right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bookmarkStart w:id="13" w:name="_Toc520794621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Приложение 13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Pr="000530CF" w:rsidRDefault="00A809E7" w:rsidP="00EA43FE">
      <w:pPr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Образец дневника по практике</w:t>
      </w:r>
      <w:bookmarkEnd w:id="13"/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 УЧЕБНОЙ (ПРОИЗВОДСТВЕННОЙ, ПРЕДДИПЛОМНОЙ)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342"/>
        <w:gridCol w:w="2329"/>
        <w:gridCol w:w="2345"/>
      </w:tblGrid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9E7" w:rsidRPr="000530CF" w:rsidTr="000C2423">
        <w:tc>
          <w:tcPr>
            <w:tcW w:w="2284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09E7" w:rsidRPr="000530CF" w:rsidRDefault="00A809E7" w:rsidP="00A80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Pr="000530CF" w:rsidRDefault="00A809E7" w:rsidP="00A809E7"/>
    <w:p w:rsidR="00A809E7" w:rsidRDefault="00A809E7" w:rsidP="00A809E7">
      <w:pP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EA43FE" w:rsidRDefault="00A809E7" w:rsidP="00A809E7">
      <w:pPr>
        <w:keepNext/>
        <w:widowControl w:val="0"/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bookmarkStart w:id="14" w:name="_Toc520794622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Приложение 14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Pr="000530CF" w:rsidRDefault="00A809E7" w:rsidP="00EA43FE">
      <w:pPr>
        <w:keepNext/>
        <w:widowControl w:val="0"/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Требования к психолого-педагогической характеристике учащегося</w:t>
      </w:r>
      <w:bookmarkEnd w:id="14"/>
    </w:p>
    <w:p w:rsidR="00A809E7" w:rsidRPr="000530CF" w:rsidRDefault="00A809E7" w:rsidP="00863433">
      <w:pPr>
        <w:numPr>
          <w:ilvl w:val="0"/>
          <w:numId w:val="2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о личности учащегося производится с использованием известных методов, применяемых в школе: наблюдение, беседа, интервью, тестирование, анализ продуктов деятельности (рисунки, сочинения, ведение дневника, оформление тетрадей и т.д.). Наблюдение за учащимся происходит на уроках, во время перемен, внеклассных мероприятий. Практикант фиксирует особенности учебной деятельности, проявление форм поведения и общения со сверстниками и педагогами. На основании бесед с учителями, классным руководителем (старостой класса), родителями или одноклассниками формируется собирательный образ исследуемой личности. </w:t>
      </w:r>
    </w:p>
    <w:p w:rsidR="00A809E7" w:rsidRPr="000530CF" w:rsidRDefault="00A809E7" w:rsidP="00863433">
      <w:pPr>
        <w:numPr>
          <w:ilvl w:val="0"/>
          <w:numId w:val="2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фактического материала и аргументация психологических выводов - обязательное условие характеристики.</w:t>
      </w:r>
    </w:p>
    <w:p w:rsidR="00A809E7" w:rsidRPr="000530CF" w:rsidRDefault="00A809E7" w:rsidP="00863433">
      <w:pPr>
        <w:numPr>
          <w:ilvl w:val="0"/>
          <w:numId w:val="2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характеристики будет определяться степенью вскрытия подлинных психологических причин проявления соответствующих личностных качеств ученика и рекомендуемых мер педагогического воздействия с учетом этих причин.</w:t>
      </w:r>
    </w:p>
    <w:p w:rsidR="00A809E7" w:rsidRPr="000530CF" w:rsidRDefault="00A809E7" w:rsidP="00863433">
      <w:pPr>
        <w:numPr>
          <w:ilvl w:val="0"/>
          <w:numId w:val="2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характеристике отмечается, в течение какого времени проводилось изучение учащегося и какими методами. </w:t>
      </w:r>
    </w:p>
    <w:p w:rsidR="00A809E7" w:rsidRPr="000530CF" w:rsidRDefault="00A809E7" w:rsidP="00863433">
      <w:pPr>
        <w:numPr>
          <w:ilvl w:val="0"/>
          <w:numId w:val="2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характеристика сдается вместе с остальной документацией по практике, проверяется и оценивается руководителем практики от филиала АГУ в г. Знаменске.</w:t>
      </w:r>
    </w:p>
    <w:p w:rsidR="00A809E7" w:rsidRPr="000530CF" w:rsidRDefault="00A809E7" w:rsidP="00A809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 схема составления </w:t>
      </w:r>
    </w:p>
    <w:p w:rsidR="00A809E7" w:rsidRPr="000530CF" w:rsidRDefault="00A809E7" w:rsidP="00A809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психолого-педагогической характеристики учащегося</w:t>
      </w:r>
    </w:p>
    <w:p w:rsidR="00A809E7" w:rsidRPr="000530CF" w:rsidRDefault="00A809E7" w:rsidP="00863433">
      <w:pPr>
        <w:numPr>
          <w:ilvl w:val="0"/>
          <w:numId w:val="11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сведения: 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О., возраст;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обучения, специальность;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личности учащегося. На этом этапе нужно описать, почему именно личность этого ученика стала предметом Вашего анализа. Что заставило Вас обратить внимание на этого учащегося? </w:t>
      </w:r>
    </w:p>
    <w:p w:rsidR="00A809E7" w:rsidRPr="000530CF" w:rsidRDefault="00A809E7" w:rsidP="00863433">
      <w:pPr>
        <w:numPr>
          <w:ilvl w:val="0"/>
          <w:numId w:val="1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</w:t>
      </w:r>
    </w:p>
    <w:p w:rsidR="00A809E7" w:rsidRPr="000530CF" w:rsidRDefault="00A809E7" w:rsidP="00863433">
      <w:pPr>
        <w:numPr>
          <w:ilvl w:val="0"/>
          <w:numId w:val="1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исследования</w:t>
      </w:r>
    </w:p>
    <w:p w:rsidR="00A809E7" w:rsidRPr="000530CF" w:rsidRDefault="00A809E7" w:rsidP="00863433">
      <w:pPr>
        <w:numPr>
          <w:ilvl w:val="0"/>
          <w:numId w:val="1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учащегося:</w:t>
      </w:r>
    </w:p>
    <w:p w:rsidR="00A809E7" w:rsidRPr="000530CF" w:rsidRDefault="00863433" w:rsidP="00A809E7">
      <w:pPr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809E7"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енностные ориентации (духовное удовлетворение, материальное благополучие, социальные контакты, собственная индивидуальность, престиж, достижения, саморазвитие, обучение и образование, профессиональная жизнь, семья,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увлечения, общественная жизнь).</w:t>
      </w:r>
    </w:p>
    <w:p w:rsidR="00A809E7" w:rsidRPr="000530CF" w:rsidRDefault="00A809E7" w:rsidP="00863433">
      <w:pPr>
        <w:numPr>
          <w:ilvl w:val="0"/>
          <w:numId w:val="1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Успеваемость: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успеваемость по различным предметам;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учёбе: дисциплинированность, отношение к различным предметам; систематичность, добросовестность, аккуратность выполнения домашних заданий.</w:t>
      </w:r>
    </w:p>
    <w:p w:rsidR="00A809E7" w:rsidRPr="000530CF" w:rsidRDefault="00A809E7" w:rsidP="00863433">
      <w:pPr>
        <w:numPr>
          <w:ilvl w:val="0"/>
          <w:numId w:val="1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процессы: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— свойства: объём, распределение, переключаемость, избирательность, устойчивость, концентрация;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память — преобладающий вид: образная, словесно-логическая, эмоциональная, двигательная; механическая, смысловая; характеристики продуктивности: объём, точность, скорость запоминания, длительность сохранения информации, лабильность, помехоустойчивость;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— особенности мыслительных операций: анализ, синтез, обобщение, сравнение, систематизация, абстрагирование, конкретизация; преобладающий вид: наглядно-действенное, наглядно-образное, словесно-логическое; репродуктивное, продуктивное; особенности: аналитичность, </w:t>
      </w:r>
      <w:proofErr w:type="spellStart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рефлексивность</w:t>
      </w:r>
      <w:proofErr w:type="spellEnd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критичность, самостоятельность, гибкость, подвижность, активность;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— тревож</w:t>
      </w:r>
      <w:r w:rsidR="0086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(ситуативная, личностная).</w:t>
      </w:r>
    </w:p>
    <w:p w:rsidR="00A809E7" w:rsidRPr="000530CF" w:rsidRDefault="00A809E7" w:rsidP="00863433">
      <w:pPr>
        <w:numPr>
          <w:ilvl w:val="0"/>
          <w:numId w:val="1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Темперамент, характер: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(экстраверсия, ригидность, эмоциональная возбудимость, темп реакций, активность; уравновешенность и подвижность нервных процессов, сила нервной системы,);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 акцентуации характера.</w:t>
      </w:r>
    </w:p>
    <w:p w:rsidR="00A809E7" w:rsidRPr="000530CF" w:rsidRDefault="00A809E7" w:rsidP="00863433">
      <w:pPr>
        <w:numPr>
          <w:ilvl w:val="0"/>
          <w:numId w:val="1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Межличностные отношения: 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задачу, на взаимоотношения в группе, на себя;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 в конфликтных ситуациях;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учащегося в группе, его социометрический статус;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 организаторские склонности;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взаимоотношений с окружающими: с родителями, преподавателями, друзьями;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общественной жизни коллектива: отношение к общественным поручениям, качество их выполнения, активность и самостоятельность учащегося в групповой деятельности. </w:t>
      </w:r>
    </w:p>
    <w:p w:rsidR="00A809E7" w:rsidRPr="000530CF" w:rsidRDefault="00A809E7" w:rsidP="00863433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и рекомендации по работе с учащимся: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соответствуют интересы и склонности учащегося выбранной кружковой деятельности;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сильные стороны личности учащегося следует опираться при организации учебной деятельности, какие - затрудняют процесс обучения;</w:t>
      </w:r>
    </w:p>
    <w:p w:rsidR="00A809E7" w:rsidRPr="000530CF" w:rsidRDefault="00A809E7" w:rsidP="00863433">
      <w:pPr>
        <w:numPr>
          <w:ilvl w:val="1"/>
          <w:numId w:val="12"/>
        </w:numPr>
        <w:spacing w:after="0" w:line="276" w:lineRule="auto"/>
        <w:ind w:left="0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характеристики познавательных процессов требуют коррекционного вмешательства.</w:t>
      </w:r>
    </w:p>
    <w:p w:rsidR="00A809E7" w:rsidRPr="000530CF" w:rsidRDefault="00A809E7" w:rsidP="00A809E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3FE" w:rsidRDefault="00A809E7" w:rsidP="00A809E7">
      <w:pPr>
        <w:keepNext/>
        <w:widowControl w:val="0"/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noProof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br w:type="page"/>
      </w:r>
      <w:bookmarkStart w:id="15" w:name="_Toc520794623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Приложение</w:t>
      </w:r>
      <w:r w:rsidRPr="000530CF">
        <w:rPr>
          <w:rFonts w:ascii="Times New Roman" w:eastAsia="Times New Roman" w:hAnsi="Times New Roman" w:cs="Times New Roman"/>
          <w:b/>
          <w:noProof/>
          <w:snapToGrid w:val="0"/>
          <w:kern w:val="28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b/>
          <w:noProof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Pr="000530CF" w:rsidRDefault="00A809E7" w:rsidP="00EA43FE">
      <w:pPr>
        <w:keepNext/>
        <w:widowControl w:val="0"/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kern w:val="28"/>
          <w:sz w:val="24"/>
          <w:szCs w:val="24"/>
          <w:lang w:eastAsia="ru-RU"/>
        </w:rPr>
        <w:t>П</w:t>
      </w:r>
      <w:proofErr w:type="spellStart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римерная</w:t>
      </w:r>
      <w:proofErr w:type="spellEnd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схема составления психолого-педагогической характеристики учебной группы</w:t>
      </w:r>
      <w:bookmarkEnd w:id="15"/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группы учащихся составляется на основании результатов, полученных при использовании следующих методов: наблюдения, беседы, тестирования, социометрии и </w:t>
      </w:r>
      <w:proofErr w:type="spellStart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референтометрии</w:t>
      </w:r>
      <w:proofErr w:type="spellEnd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сведения: год обучения, количество учащихся, возраст, соотношение числа юношей и девушек, социальный состав.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Уровень работоспособности и оптимальный темп для большинства учащихся.</w:t>
      </w:r>
    </w:p>
    <w:p w:rsidR="00A809E7" w:rsidRPr="000530CF" w:rsidRDefault="00DC33DF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A809E7"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A809E7"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и дисциплина в группе (перечислить фамилии и дать характеристику успевающих и неуспевающих, дисциплинированных и недисциплинированных учащихся,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причин создавшейся ситуации).</w:t>
      </w:r>
    </w:p>
    <w:p w:rsidR="00A809E7" w:rsidRPr="000530CF" w:rsidRDefault="00DC33DF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09E7"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Преобладающая мотивация учебной деятельности большинства учащихся (мотив общения, мотив оценки, познавательная мотивация, учебно-профессиональная)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9E7" w:rsidRPr="000530CF" w:rsidRDefault="00DC33DF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A809E7"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A809E7"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Официальная структура группы, особенности официально-деловых отношений: распределение поручений, характеристика членов активной группы, общественные дела группы. </w:t>
      </w:r>
    </w:p>
    <w:p w:rsidR="00A809E7" w:rsidRPr="000530CF" w:rsidRDefault="00DC33DF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809E7"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A809E7"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Межличностные отношения в группе:</w:t>
      </w:r>
    </w:p>
    <w:p w:rsidR="00A809E7" w:rsidRPr="000530CF" w:rsidRDefault="00A809E7" w:rsidP="00863433">
      <w:pPr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личных взаимоотношений между учащимися; неофициальные лидеры, их индивидуально-психологические особенности; изолированные в группе, причины изолированности; наличие микрогруппировок и их состав, отношение между группировками, дружеские пары и их характеристика;</w:t>
      </w:r>
    </w:p>
    <w:p w:rsidR="00A809E7" w:rsidRPr="000530CF" w:rsidRDefault="00A809E7" w:rsidP="00863433">
      <w:pPr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климат в группе;</w:t>
      </w:r>
    </w:p>
    <w:p w:rsidR="00A809E7" w:rsidRPr="000530CF" w:rsidRDefault="00AA2912" w:rsidP="00863433">
      <w:pPr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в группе.</w:t>
      </w:r>
    </w:p>
    <w:p w:rsidR="00A809E7" w:rsidRPr="000530CF" w:rsidRDefault="00DC33DF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A809E7"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A809E7"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выводы и рекомендации по дальнейшей работе с группой, пожелания в адрес педагогов, ученического коллектива и отдельных учащихся. К характеристике обязательно прилагаются материалы, бланки ответов, результаты первичной обработки тестирования, социометрии, анкетирования, проведенных студентом в группе во время учебной практики.</w:t>
      </w:r>
    </w:p>
    <w:p w:rsidR="00A809E7" w:rsidRPr="000530CF" w:rsidRDefault="00A809E7" w:rsidP="00A809E7">
      <w:pPr>
        <w:spacing w:before="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FE" w:rsidRDefault="00A809E7" w:rsidP="00A809E7">
      <w:pPr>
        <w:keepNext/>
        <w:widowControl w:val="0"/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br w:type="page"/>
      </w:r>
      <w:bookmarkStart w:id="16" w:name="_Toc520794624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Приложение 16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Pr="000530CF" w:rsidRDefault="00A809E7" w:rsidP="00EA43FE">
      <w:pPr>
        <w:keepNext/>
        <w:widowControl w:val="0"/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Структура отзыва на открытое мероприятие</w:t>
      </w:r>
      <w:bookmarkEnd w:id="16"/>
    </w:p>
    <w:p w:rsidR="00A809E7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 для психолого-педагогического анализа учебного занятия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практики необходимо проанализировать несколько открытых занятий ваших коллег и написать отзыв на одно из них. Схема анализа составляется на основе контент-анализа результатов наблюдения, которые вы фиксируете непосредственно на мероприятии.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проводится на основе наблюдений и протокольной записи, отражающей ход урока (практического занятия). В протокол записываются моменты, характеризующие психические особенности клиентов, их учебной деятельности, психологические аспекты педагогического воздействия преподавателя на учащихся, особенности их личности и деятельности.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Главное в анализе урока – осмысление эффективности взаимодействия преподавателя с учащимися.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Уровень когнитивной нагрузки учащихся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Результативность учебного занятия.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написания отзыва воспользуйтесь методикой системного анализа и оценки эффективности учебных занятий.</w:t>
      </w: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системного анализа и оценки эффективности учебных занятий.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Системный анализ мероприятий проводят по следующим пяти направлениям с использованием двадцати пяти показателей. 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анализа является метод наблюдения за деятельностью преподавателя и учащихся.</w:t>
      </w:r>
    </w:p>
    <w:p w:rsidR="00A809E7" w:rsidRPr="000530CF" w:rsidRDefault="00A809E7" w:rsidP="008634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основных личностных качеств практиканта.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предмета и общая эрудиция в целом.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педагогического и методического мастерства.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речи, дикция, интенсивность, образность, эмоциональность; общая и специфическая грамотность.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тактичности и демократичности взаимоотношений с учащимися.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практиканта, мимика, жесты, культура поведения.</w:t>
      </w:r>
    </w:p>
    <w:p w:rsidR="00A809E7" w:rsidRPr="000530CF" w:rsidRDefault="00A809E7" w:rsidP="008634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основных характеристик клиентов на занятиях.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познавательной активности, творчества и самостоятельности.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умений и навыков.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эффективность коллективных (групповых) форм работы.</w:t>
      </w:r>
    </w:p>
    <w:p w:rsidR="00A809E7" w:rsidRPr="000530CF" w:rsidRDefault="00A809E7" w:rsidP="0086343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Степень, дисциплинированности, организованности и заинтересованности.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содержания деятельности практиканта.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Научность, доступность и посильность изучаемого учебного материала, формируемых умений и навыков.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Актуальность и связь с жизнью (теории с практикой).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3.3.Степень новизны, проблемности и привлекательности познавательного или игрового материала (получаемой учащимися информации).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3.4.Оптимальность объема, предложенного для усвоения материала.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Оценка эффективности способов деятельности практиканта и учащихся в ходе занятий.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4.1.Рациональность и эффективность использования времени мероприятия, оптимальность его темпа, а также чередования и смены видов деятельности.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Степень целесообразности и эффективности использования наглядности в ТСО в его ходе.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Степень рациональности и эффективности, использованных методов и организационных форм работы.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Уровень обратной связи со всеми учащимися в ходе занятия.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Эффективность контроля за работой учащихся и уровень требований, на котором проводилась оценка их занятии, умений и навыков.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Степень эстетического воздействия проводимого занятия на учащихся.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Степень соблюдения правил охраны труда и техники безопасности преподавателем и учащимися в ходе занятия.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цели и результатов проведенного занятия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Степень конкретности, четкости и лаконичности формулировки цели занятий. </w:t>
      </w:r>
    </w:p>
    <w:p w:rsidR="00A809E7" w:rsidRPr="000530CF" w:rsidRDefault="00A809E7" w:rsidP="0086343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Реальность, целесообразность, сложность и достижимость цели одновременно.</w:t>
      </w:r>
    </w:p>
    <w:p w:rsidR="00A809E7" w:rsidRPr="000530CF" w:rsidRDefault="00A809E7" w:rsidP="0086343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обучающего воздействия проведенного занятия на учащихся (чему и в какой степени научились).</w:t>
      </w:r>
    </w:p>
    <w:p w:rsidR="00A809E7" w:rsidRPr="000530CF" w:rsidRDefault="00A809E7" w:rsidP="0086343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воспитательного воздействия (что способствовало их воспитанию).</w:t>
      </w:r>
    </w:p>
    <w:p w:rsidR="00A809E7" w:rsidRPr="000530CF" w:rsidRDefault="00A809E7" w:rsidP="0086343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воздействия мероприятия на развитие учащих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(что способствовало их развитию).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пяти направлениям системного анализа проведенного занятия двадцать пять основных показателей (по личности практиканта </w:t>
      </w:r>
      <w:r w:rsidR="004B19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пять, по учащимся </w:t>
      </w:r>
      <w:r w:rsidR="004B19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четыре, по содержанию деятельности </w:t>
      </w:r>
      <w:r w:rsidR="004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четыре, по способам деятельности </w:t>
      </w:r>
      <w:r w:rsidR="004B19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семь, по цели-результату</w:t>
      </w:r>
      <w:r w:rsidR="004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пять). Если сумму этих показателей принять за 100%, то условное соответствие каждого из них</w:t>
      </w:r>
      <w:r w:rsidR="004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4% (можно в баллах </w:t>
      </w:r>
      <w:r w:rsidR="004B19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100 и 4 балла соответственно). Таким образом, 85% и выше урок оценивается на «отлично», 65-84% - на «хорошо», и 45-64% - на «удовлетворительно».</w:t>
      </w:r>
    </w:p>
    <w:p w:rsidR="00A809E7" w:rsidRPr="000530CF" w:rsidRDefault="00A809E7" w:rsidP="00A8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F6" w:rsidRDefault="00A809E7" w:rsidP="00A809E7">
      <w:pPr>
        <w:keepNext/>
        <w:widowControl w:val="0"/>
        <w:spacing w:after="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br w:type="page"/>
      </w:r>
      <w:bookmarkStart w:id="17" w:name="_Toc520794625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Приложение 17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Default="00A809E7" w:rsidP="006C26F6">
      <w:pPr>
        <w:keepNext/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Структура методической разработки занятия</w:t>
      </w:r>
      <w:bookmarkEnd w:id="17"/>
    </w:p>
    <w:p w:rsidR="00A809E7" w:rsidRPr="000530CF" w:rsidRDefault="00A809E7" w:rsidP="00A809E7">
      <w:pPr>
        <w:keepNext/>
        <w:widowControl w:val="0"/>
        <w:spacing w:after="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значение темы в системе целого курса</w:t>
      </w:r>
    </w:p>
    <w:p w:rsidR="00A809E7" w:rsidRPr="000530CF" w:rsidRDefault="006C26F6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аудитории (возраст школьников)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AA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учебных задач 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форма </w:t>
      </w:r>
      <w:r w:rsidR="00AA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AA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Развёрнутый план – конспект </w:t>
      </w:r>
      <w:r w:rsidR="00AA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A809E7" w:rsidRPr="000530CF" w:rsidRDefault="00A809E7" w:rsidP="00A809E7">
      <w:pP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проверки степени усвоения материала</w:t>
      </w:r>
    </w:p>
    <w:p w:rsidR="00A809E7" w:rsidRPr="000530CF" w:rsidRDefault="00A809E7" w:rsidP="00A809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F6" w:rsidRDefault="00A809E7" w:rsidP="00A809E7">
      <w:pPr>
        <w:keepNext/>
        <w:widowControl w:val="0"/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br w:type="page"/>
      </w:r>
      <w:bookmarkStart w:id="18" w:name="_Toc520794626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Приложение 18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Default="00A809E7" w:rsidP="006C26F6">
      <w:pPr>
        <w:keepNext/>
        <w:widowControl w:val="0"/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Структура методической разработки воспитательного мероприятия</w:t>
      </w:r>
      <w:bookmarkEnd w:id="18"/>
    </w:p>
    <w:p w:rsidR="00A809E7" w:rsidRPr="000530CF" w:rsidRDefault="00A809E7" w:rsidP="00A809E7">
      <w:pPr>
        <w:keepNext/>
        <w:widowControl w:val="0"/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Психолого-педагогическое обоснование выбора темы и формы занятия. Учет возрастных особенностей клиентов. Место данного мероприятия в системе воспитательной работы в группе.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Воспитательные цели мероприятия.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мероприятия, участие учащихся в его подготовке (распределение поручений, инициатива клиентов, оформление, оборудование мероприятия).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и ход мероприятия (или его сценарий) с методическим обоснованием (в тексте или на полях) отбора материала, композиции мероприятия, использования оборудования и наглядности, приемов эмоционального воздействия, активизации участников и др.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Анализ, заключение и выводы. В этом разделе студент-практикант дает развернутый анализ проведенного им мероприятия с указанием его педагогической эффективности (степени достижения поставленных целей), подкрепляя свое мнение ссылками на отношение учащихся к мероприятию, их отзывами о нем; анализирует положительные стороны и недочеты мероприятия (в структуре, дозировке времени, применении отдельных приемов, если имели место нарушения дисциплины, то указывает их причины и способы устранения), а также делает заключение о том, что дает подготовка и проведение мероприятия для его будущей работы. Завершают раздел пожелания и предложения студента-практиканта по методике и организации воспитательных мероприятий.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литературы, использованной при разработке мероприятия, с указанием выходных данных.</w:t>
      </w:r>
    </w:p>
    <w:p w:rsidR="006C26F6" w:rsidRDefault="00A809E7" w:rsidP="00A809E7">
      <w:pPr>
        <w:keepNext/>
        <w:widowControl w:val="0"/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br w:type="page"/>
      </w:r>
      <w:bookmarkStart w:id="19" w:name="_Toc520794627"/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Приложение 19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. </w:t>
      </w:r>
    </w:p>
    <w:p w:rsidR="00A809E7" w:rsidRDefault="00A809E7" w:rsidP="006C26F6">
      <w:pPr>
        <w:keepNext/>
        <w:widowControl w:val="0"/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Структура отзыва о работе студента-практиканта (в помощь руководителю с базы практики)</w:t>
      </w:r>
      <w:bookmarkEnd w:id="19"/>
    </w:p>
    <w:p w:rsidR="00A809E7" w:rsidRPr="000530CF" w:rsidRDefault="00A809E7" w:rsidP="00A809E7">
      <w:pPr>
        <w:keepNext/>
        <w:widowControl w:val="0"/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студенте: Ф. И. </w:t>
      </w:r>
      <w:r w:rsidR="004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 прохождения практики, количество проведенных занятий, проводимые студентом дисциплины и мероприятия.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Психолого-педагогическая деятельность:</w:t>
      </w:r>
    </w:p>
    <w:p w:rsidR="00A809E7" w:rsidRPr="000530CF" w:rsidRDefault="00A809E7" w:rsidP="00863433">
      <w:pPr>
        <w:numPr>
          <w:ilvl w:val="0"/>
          <w:numId w:val="2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свою деятельность и деятельность учащихся в учебном процессе;</w:t>
      </w:r>
    </w:p>
    <w:p w:rsidR="00A809E7" w:rsidRPr="000530CF" w:rsidRDefault="00A809E7" w:rsidP="00863433">
      <w:pPr>
        <w:numPr>
          <w:ilvl w:val="0"/>
          <w:numId w:val="2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владения научной информацией, отбор материалов на основе принципов научности, последовательности, систематичности;</w:t>
      </w:r>
    </w:p>
    <w:p w:rsidR="00A809E7" w:rsidRPr="000530CF" w:rsidRDefault="00A809E7" w:rsidP="00863433">
      <w:pPr>
        <w:numPr>
          <w:ilvl w:val="0"/>
          <w:numId w:val="2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отбирать целесообразные методы, приемы и средства обучения;</w:t>
      </w:r>
    </w:p>
    <w:p w:rsidR="00A809E7" w:rsidRPr="000530CF" w:rsidRDefault="00A809E7" w:rsidP="00863433">
      <w:pPr>
        <w:numPr>
          <w:ilvl w:val="0"/>
          <w:numId w:val="2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педагогических умений и навыков;</w:t>
      </w:r>
    </w:p>
    <w:p w:rsidR="00A809E7" w:rsidRPr="000530CF" w:rsidRDefault="00A809E7" w:rsidP="00863433">
      <w:pPr>
        <w:numPr>
          <w:ilvl w:val="0"/>
          <w:numId w:val="2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организаторских умений в учебном процессе;</w:t>
      </w:r>
    </w:p>
    <w:p w:rsidR="00A809E7" w:rsidRPr="000530CF" w:rsidRDefault="00A809E7" w:rsidP="00863433">
      <w:pPr>
        <w:numPr>
          <w:ilvl w:val="0"/>
          <w:numId w:val="2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работы с учащимися на уроке, развитие познавательных интересов; </w:t>
      </w:r>
    </w:p>
    <w:p w:rsidR="00A809E7" w:rsidRPr="000530CF" w:rsidRDefault="00A809E7" w:rsidP="00863433">
      <w:pPr>
        <w:numPr>
          <w:ilvl w:val="0"/>
          <w:numId w:val="2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учащихся к практиканту;</w:t>
      </w:r>
    </w:p>
    <w:p w:rsidR="00A809E7" w:rsidRPr="000530CF" w:rsidRDefault="00A809E7" w:rsidP="00863433">
      <w:pPr>
        <w:numPr>
          <w:ilvl w:val="0"/>
          <w:numId w:val="2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 воспитательная работа.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деятельность: качество проведения  исследования учащегося и группы, сформированность исследовательских умений и навыков, корректность рекомендаций и а</w:t>
      </w:r>
      <w:r w:rsidR="00930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нализа, проведенного студентом.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4.Дать оценку личности студента: степень дисциплинированности и ответственности, отношение к учащимся, отзывчивость и др.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оценочную характеристику педагогической деятельности студента-практиканта по </w:t>
      </w:r>
      <w:proofErr w:type="spellStart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</w:t>
      </w:r>
    </w:p>
    <w:p w:rsidR="00A809E7" w:rsidRPr="000530CF" w:rsidRDefault="00A809E7" w:rsidP="00A80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учебного заведения</w:t>
      </w:r>
      <w:r w:rsidRPr="00053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(подпись)</w:t>
      </w:r>
    </w:p>
    <w:p w:rsidR="00A809E7" w:rsidRPr="000530CF" w:rsidRDefault="00A809E7" w:rsidP="00A809E7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П.</w:t>
      </w: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26F6" w:rsidRDefault="00A809E7" w:rsidP="00A809E7">
      <w:pPr>
        <w:keepNext/>
        <w:spacing w:after="0" w:line="240" w:lineRule="auto"/>
        <w:jc w:val="right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20" w:name="_Toc520794628"/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Приложение 20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. </w:t>
      </w:r>
    </w:p>
    <w:p w:rsidR="00A809E7" w:rsidRPr="000530CF" w:rsidRDefault="00A809E7" w:rsidP="006C2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Образец оформления заголовков</w:t>
      </w:r>
      <w:bookmarkEnd w:id="20"/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0530CF">
        <w:rPr>
          <w:rFonts w:ascii="Times New Roman" w:eastAsia="Arial" w:hAnsi="Times New Roman"/>
          <w:b/>
          <w:sz w:val="28"/>
          <w:szCs w:val="28"/>
          <w:lang w:eastAsia="ar-SA"/>
        </w:rPr>
        <w:t>1. ВЛИЯНИЕ НАЛОГОВОЙ ПОЛИТИКИ НА ИНВЕСТИЦИОННУЮ ПРИВЛЕКАТЕЛЬНОСТЬ РЕГИОНА</w:t>
      </w:r>
    </w:p>
    <w:p w:rsidR="00A809E7" w:rsidRPr="000530CF" w:rsidRDefault="00A809E7" w:rsidP="00A809E7">
      <w:pPr>
        <w:keepNext/>
        <w:widowControl w:val="0"/>
        <w:numPr>
          <w:ilvl w:val="1"/>
          <w:numId w:val="4"/>
        </w:numPr>
        <w:suppressAutoHyphens/>
        <w:overflowPunct w:val="0"/>
        <w:autoSpaceDE w:val="0"/>
        <w:spacing w:after="0" w:line="360" w:lineRule="auto"/>
        <w:ind w:left="1134" w:hanging="414"/>
        <w:jc w:val="center"/>
        <w:textAlignment w:val="baseline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0530CF">
        <w:rPr>
          <w:rFonts w:ascii="Times New Roman" w:eastAsia="Arial" w:hAnsi="Times New Roman"/>
          <w:b/>
          <w:sz w:val="28"/>
          <w:szCs w:val="28"/>
          <w:lang w:eastAsia="ar-SA"/>
        </w:rPr>
        <w:t>Значение, роль и оценка инвестиционной привлекательности региона</w:t>
      </w: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053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Название параграфа</w:t>
      </w: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Pr="000530CF" w:rsidRDefault="00A809E7" w:rsidP="00A8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E7" w:rsidRDefault="00A809E7" w:rsidP="00A809E7">
      <w:pPr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br w:type="page"/>
      </w:r>
    </w:p>
    <w:p w:rsidR="006C26F6" w:rsidRDefault="00A809E7" w:rsidP="00A809E7">
      <w:pPr>
        <w:keepNext/>
        <w:spacing w:after="0" w:line="240" w:lineRule="auto"/>
        <w:jc w:val="right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21" w:name="_Toc520794629"/>
      <w:r w:rsidRPr="00CB491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 xml:space="preserve">Приложение 21. </w:t>
      </w:r>
    </w:p>
    <w:p w:rsidR="00A809E7" w:rsidRPr="00CB491E" w:rsidRDefault="00A809E7" w:rsidP="006C26F6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CB491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Образец оформления сносок</w:t>
      </w:r>
      <w:bookmarkEnd w:id="21"/>
    </w:p>
    <w:p w:rsidR="00A809E7" w:rsidRPr="000530CF" w:rsidRDefault="00A809E7" w:rsidP="00A809E7">
      <w:pPr>
        <w:widowControl w:val="0"/>
        <w:suppressAutoHyphens/>
        <w:spacing w:after="0" w:line="240" w:lineRule="auto"/>
        <w:ind w:left="135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0CF">
        <w:rPr>
          <w:rFonts w:ascii="Times New Roman" w:eastAsia="Arial" w:hAnsi="Times New Roman"/>
          <w:sz w:val="20"/>
          <w:szCs w:val="20"/>
          <w:vertAlign w:val="superscript"/>
          <w:lang w:eastAsia="ar-SA"/>
        </w:rPr>
        <w:footnoteReference w:id="1"/>
      </w:r>
      <w:r w:rsidRPr="000530CF">
        <w:rPr>
          <w:rFonts w:ascii="Times New Roman" w:eastAsia="Arial" w:hAnsi="Times New Roman"/>
          <w:sz w:val="20"/>
          <w:szCs w:val="20"/>
          <w:lang w:eastAsia="ar-SA"/>
        </w:rPr>
        <w:t>Тарасова В. И. Политическая история Латинской Америки. М., 2006. С. 305.</w:t>
      </w: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0CF">
        <w:rPr>
          <w:rFonts w:ascii="Times New Roman" w:eastAsia="Arial" w:hAnsi="Times New Roman"/>
          <w:sz w:val="20"/>
          <w:szCs w:val="20"/>
          <w:vertAlign w:val="superscript"/>
          <w:lang w:eastAsia="ar-SA"/>
        </w:rPr>
        <w:footnoteReference w:id="2"/>
      </w:r>
      <w:r w:rsidRPr="000530CF">
        <w:rPr>
          <w:rFonts w:ascii="Times New Roman" w:eastAsia="Arial" w:hAnsi="Times New Roman"/>
          <w:sz w:val="20"/>
          <w:szCs w:val="20"/>
          <w:lang w:eastAsia="ar-SA"/>
        </w:rPr>
        <w:t>Кутепов В. И., Виноградова А. Г. Искусство Средних веков. Ростов н/Д, 2006. С. 144–251.</w:t>
      </w: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0CF">
        <w:rPr>
          <w:rFonts w:ascii="Times New Roman" w:eastAsia="Arial" w:hAnsi="Times New Roman"/>
          <w:sz w:val="20"/>
          <w:szCs w:val="20"/>
          <w:vertAlign w:val="superscript"/>
          <w:lang w:eastAsia="ar-SA"/>
        </w:rPr>
        <w:footnoteReference w:id="3"/>
      </w:r>
      <w:r w:rsidRPr="000530CF">
        <w:rPr>
          <w:rFonts w:ascii="Times New Roman" w:eastAsia="Arial" w:hAnsi="Times New Roman"/>
          <w:sz w:val="20"/>
          <w:szCs w:val="20"/>
          <w:lang w:eastAsia="ar-SA"/>
        </w:rPr>
        <w:t>История Российской книжной палаты, 1917–1935. М., 2006.</w:t>
      </w: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0530CF">
        <w:rPr>
          <w:rFonts w:ascii="Times New Roman" w:eastAsia="Arial" w:hAnsi="Times New Roman"/>
          <w:sz w:val="24"/>
          <w:szCs w:val="24"/>
          <w:lang w:eastAsia="ar-SA"/>
        </w:rPr>
        <w:t>или более подробно:</w:t>
      </w: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0530CF">
        <w:rPr>
          <w:rFonts w:ascii="Times New Roman" w:eastAsia="Arial" w:hAnsi="Times New Roman"/>
          <w:sz w:val="20"/>
          <w:szCs w:val="24"/>
          <w:vertAlign w:val="superscript"/>
          <w:lang w:eastAsia="ar-SA"/>
        </w:rPr>
        <w:footnoteReference w:id="4"/>
      </w:r>
      <w:r w:rsidRPr="000530CF">
        <w:rPr>
          <w:rFonts w:ascii="Times New Roman" w:eastAsia="Arial" w:hAnsi="Times New Roman"/>
          <w:sz w:val="20"/>
          <w:szCs w:val="24"/>
          <w:lang w:eastAsia="ar-SA"/>
        </w:rPr>
        <w:t>Тарасова В. И. Политическая история Латинской Америки : учеб. для вузов. – 2-е изд. – М. : Проспект, 2006. – С. 305–412.</w:t>
      </w: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0530CF">
        <w:rPr>
          <w:rFonts w:ascii="Times New Roman" w:eastAsia="Arial" w:hAnsi="Times New Roman"/>
          <w:sz w:val="20"/>
          <w:szCs w:val="24"/>
          <w:vertAlign w:val="superscript"/>
          <w:lang w:eastAsia="ar-SA"/>
        </w:rPr>
        <w:footnoteReference w:id="5"/>
      </w:r>
      <w:r w:rsidRPr="000530CF">
        <w:rPr>
          <w:rFonts w:ascii="Times New Roman" w:eastAsia="Arial" w:hAnsi="Times New Roman"/>
          <w:sz w:val="20"/>
          <w:szCs w:val="24"/>
          <w:lang w:eastAsia="ar-SA"/>
        </w:rPr>
        <w:t>Кутепов В. И., Виноградова А. Г. Искусство Средних веков / под общ. ред. В. И. Романова. – Ростов н/Д, 2006. – С. 144–251.</w:t>
      </w: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0530CF">
        <w:rPr>
          <w:rFonts w:ascii="Times New Roman" w:eastAsia="Arial" w:hAnsi="Times New Roman"/>
          <w:sz w:val="20"/>
          <w:szCs w:val="24"/>
          <w:vertAlign w:val="superscript"/>
          <w:lang w:eastAsia="ar-SA"/>
        </w:rPr>
        <w:footnoteReference w:id="6"/>
      </w:r>
      <w:r w:rsidRPr="000530CF">
        <w:rPr>
          <w:rFonts w:ascii="Times New Roman" w:eastAsia="Arial" w:hAnsi="Times New Roman"/>
          <w:sz w:val="20"/>
          <w:szCs w:val="24"/>
          <w:lang w:eastAsia="ar-SA"/>
        </w:rPr>
        <w:t xml:space="preserve">История Российской книжной палаты, 1917–1935 / Р. А. </w:t>
      </w:r>
      <w:proofErr w:type="spellStart"/>
      <w:r w:rsidRPr="000530CF">
        <w:rPr>
          <w:rFonts w:ascii="Times New Roman" w:eastAsia="Arial" w:hAnsi="Times New Roman"/>
          <w:sz w:val="20"/>
          <w:szCs w:val="24"/>
          <w:lang w:eastAsia="ar-SA"/>
        </w:rPr>
        <w:t>Айгистов</w:t>
      </w:r>
      <w:proofErr w:type="spellEnd"/>
      <w:r w:rsidRPr="000530CF">
        <w:rPr>
          <w:rFonts w:ascii="Times New Roman" w:eastAsia="Arial" w:hAnsi="Times New Roman"/>
          <w:sz w:val="20"/>
          <w:szCs w:val="24"/>
          <w:lang w:eastAsia="ar-SA"/>
        </w:rPr>
        <w:t xml:space="preserve"> [и др.]. – М. : Рос. кн. палата, 2006. – 447 с. – ISBN 5-901202-22-8.</w:t>
      </w: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Default="00A809E7" w:rsidP="00A809E7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br w:type="page"/>
      </w:r>
    </w:p>
    <w:p w:rsidR="006C26F6" w:rsidRDefault="00A809E7" w:rsidP="00A809E7">
      <w:pPr>
        <w:keepNext/>
        <w:spacing w:after="0" w:line="360" w:lineRule="auto"/>
        <w:jc w:val="right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22" w:name="_Toc520794630"/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Приложение 22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. </w:t>
      </w:r>
    </w:p>
    <w:p w:rsidR="00A809E7" w:rsidRPr="000530CF" w:rsidRDefault="00A809E7" w:rsidP="006C26F6">
      <w:pPr>
        <w:keepNext/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530C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Образец оформления иллюстраций, таблиц, формул, приложений, списка использованных источников</w:t>
      </w:r>
      <w:bookmarkEnd w:id="22"/>
    </w:p>
    <w:p w:rsidR="00A809E7" w:rsidRPr="000530CF" w:rsidRDefault="00A809E7" w:rsidP="00A809E7">
      <w:pPr>
        <w:widowControl w:val="0"/>
        <w:suppressAutoHyphens/>
        <w:spacing w:after="0" w:line="36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Оформление иллюстраций</w:t>
      </w: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530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875" cy="2943225"/>
            <wp:effectExtent l="0" t="0" r="9525" b="9525"/>
            <wp:docPr id="11" name="Рисунок 11" descr="ROS_map Magistral2014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OS_map Magistral2014-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E7" w:rsidRPr="000530CF" w:rsidRDefault="00A809E7" w:rsidP="00A809E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CF">
        <w:rPr>
          <w:rFonts w:ascii="Times New Roman" w:eastAsia="Calibri" w:hAnsi="Times New Roman" w:cs="Times New Roman"/>
          <w:b/>
          <w:sz w:val="24"/>
          <w:szCs w:val="24"/>
        </w:rPr>
        <w:t>Рисунок 1 – Магистральная сеть Ростелеком</w:t>
      </w:r>
    </w:p>
    <w:p w:rsidR="00A809E7" w:rsidRPr="000530CF" w:rsidRDefault="00A809E7" w:rsidP="00A809E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CF">
        <w:rPr>
          <w:rFonts w:ascii="Times New Roman" w:eastAsia="Calibri" w:hAnsi="Times New Roman" w:cs="Times New Roman"/>
          <w:b/>
          <w:sz w:val="24"/>
          <w:szCs w:val="24"/>
        </w:rPr>
        <w:t>Оформление таблиц</w:t>
      </w:r>
    </w:p>
    <w:p w:rsidR="00A809E7" w:rsidRPr="000530CF" w:rsidRDefault="00A809E7" w:rsidP="00A809E7">
      <w:pPr>
        <w:widowControl w:val="0"/>
        <w:suppressAutoHyphens/>
        <w:spacing w:after="0" w:line="360" w:lineRule="auto"/>
        <w:ind w:firstLine="720"/>
        <w:jc w:val="right"/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</w:pPr>
      <w:r w:rsidRPr="00053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1</w:t>
      </w:r>
    </w:p>
    <w:p w:rsidR="00A809E7" w:rsidRPr="000530CF" w:rsidRDefault="00A809E7" w:rsidP="00A809E7">
      <w:pPr>
        <w:tabs>
          <w:tab w:val="left" w:pos="57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сводная таблица результатов диагностики по выявлению страхов у детей младшего 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33"/>
        <w:gridCol w:w="2334"/>
        <w:gridCol w:w="2332"/>
      </w:tblGrid>
      <w:tr w:rsidR="00A809E7" w:rsidRPr="000530CF" w:rsidTr="000C2423">
        <w:tc>
          <w:tcPr>
            <w:tcW w:w="2392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«Страхи в домиках»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«Нарисуй свой страх»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«Сказка»</w:t>
            </w:r>
          </w:p>
        </w:tc>
      </w:tr>
      <w:tr w:rsidR="00A809E7" w:rsidRPr="000530CF" w:rsidTr="000C2423">
        <w:tc>
          <w:tcPr>
            <w:tcW w:w="2392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Присутствие страха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детей – 80%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детей – 100%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детей – 70%</w:t>
            </w:r>
          </w:p>
        </w:tc>
      </w:tr>
      <w:tr w:rsidR="00A809E7" w:rsidRPr="000530CF" w:rsidTr="000C2423">
        <w:tc>
          <w:tcPr>
            <w:tcW w:w="2392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страха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ребенка – 20%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ребенка – 30%</w:t>
            </w:r>
          </w:p>
        </w:tc>
      </w:tr>
    </w:tbl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ru-RU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ru-RU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pacing w:val="-4"/>
          <w:kern w:val="3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b/>
          <w:spacing w:val="-4"/>
          <w:kern w:val="3"/>
          <w:sz w:val="24"/>
          <w:szCs w:val="24"/>
          <w:lang w:eastAsia="ru-RU"/>
        </w:rPr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32"/>
        <w:gridCol w:w="2333"/>
        <w:gridCol w:w="2331"/>
      </w:tblGrid>
      <w:tr w:rsidR="00A809E7" w:rsidRPr="000530CF" w:rsidTr="000C2423">
        <w:tc>
          <w:tcPr>
            <w:tcW w:w="2349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«Страхи в домиках»</w:t>
            </w:r>
          </w:p>
        </w:tc>
        <w:tc>
          <w:tcPr>
            <w:tcW w:w="233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«Нарисуй свой страх»</w:t>
            </w:r>
          </w:p>
        </w:tc>
        <w:tc>
          <w:tcPr>
            <w:tcW w:w="2331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«Сказка»</w:t>
            </w:r>
          </w:p>
        </w:tc>
      </w:tr>
      <w:tr w:rsidR="00A809E7" w:rsidRPr="000530CF" w:rsidTr="000C2423">
        <w:tc>
          <w:tcPr>
            <w:tcW w:w="2349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Затруднились ответить </w:t>
            </w:r>
          </w:p>
        </w:tc>
        <w:tc>
          <w:tcPr>
            <w:tcW w:w="2332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детей – 60%</w:t>
            </w:r>
          </w:p>
        </w:tc>
        <w:tc>
          <w:tcPr>
            <w:tcW w:w="2333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детей – 50%</w:t>
            </w:r>
          </w:p>
        </w:tc>
        <w:tc>
          <w:tcPr>
            <w:tcW w:w="2331" w:type="dxa"/>
            <w:shd w:val="clear" w:color="auto" w:fill="auto"/>
          </w:tcPr>
          <w:p w:rsidR="00A809E7" w:rsidRPr="000530CF" w:rsidRDefault="00A809E7" w:rsidP="000C2423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детей – 30%</w:t>
            </w:r>
          </w:p>
        </w:tc>
      </w:tr>
    </w:tbl>
    <w:p w:rsidR="00A809E7" w:rsidRPr="000530CF" w:rsidRDefault="00A809E7" w:rsidP="00A809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09E7" w:rsidRPr="000530CF" w:rsidRDefault="00A809E7" w:rsidP="00A809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0C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Оформление формул</w:t>
      </w:r>
    </w:p>
    <w:p w:rsidR="00A809E7" w:rsidRPr="000530CF" w:rsidRDefault="00A809E7" w:rsidP="00A809E7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удовлетворенности вычисляется согласно формуле: </w:t>
      </w:r>
    </w:p>
    <w:p w:rsidR="00A809E7" w:rsidRPr="000530CF" w:rsidRDefault="004B19C7" w:rsidP="00A809E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003425" cy="525166"/>
                <wp:effectExtent l="0" t="0" r="0" b="8255"/>
                <wp:docPr id="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"/>
                        <wps:cNvCnPr/>
                        <wps:spPr bwMode="auto">
                          <a:xfrm>
                            <a:off x="854479" y="204323"/>
                            <a:ext cx="1032750" cy="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8017" y="10596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8A4" w:rsidRDefault="008E38A4" w:rsidP="00A809E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8472" y="10589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8A4" w:rsidRDefault="008E38A4" w:rsidP="00A809E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78231" y="10596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8A4" w:rsidRDefault="008E38A4" w:rsidP="00A809E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5782" y="222906"/>
                            <a:ext cx="9194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8A4" w:rsidRPr="00D03EFE" w:rsidRDefault="008E38A4" w:rsidP="00A809E7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8740" y="9469"/>
                            <a:ext cx="978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8A4" w:rsidRPr="00D03EFE" w:rsidRDefault="008E38A4" w:rsidP="00A809E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+ 0.5 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9204" y="121779"/>
                            <a:ext cx="2171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8A4" w:rsidRDefault="008E38A4" w:rsidP="00A809E7">
                              <w:r>
                                <w:t>Куд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8372" y="88167"/>
                            <a:ext cx="8382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8A4" w:rsidRDefault="008E38A4" w:rsidP="00A809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157.75pt;height:41.35pt;mso-position-horizontal-relative:char;mso-position-vertical-relative:line" coordsize="20034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034;height:5251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8544,2043" to="18872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" strokeweight="28e-5mm"/>
                <v:rect id="Rectangle 8" o:spid="_x0000_s1029" style="position:absolute;left:14880;top:10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E38A4" w:rsidRDefault="008E38A4" w:rsidP="00A809E7"/>
                    </w:txbxContent>
                  </v:textbox>
                </v:rect>
                <v:rect id="Rectangle 9" o:spid="_x0000_s1030" style="position:absolute;left:12584;top:105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E38A4" w:rsidRDefault="008E38A4" w:rsidP="00A809E7"/>
                    </w:txbxContent>
                  </v:textbox>
                </v:rect>
                <v:rect id="Rectangle 10" o:spid="_x0000_s1031" style="position:absolute;left:11782;top:10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E38A4" w:rsidRDefault="008E38A4" w:rsidP="00A809E7"/>
                    </w:txbxContent>
                  </v:textbox>
                </v:rect>
                <v:rect id="Rectangle 11" o:spid="_x0000_s1032" style="position:absolute;left:8657;top:2229;width:919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E38A4" w:rsidRPr="00D03EFE" w:rsidRDefault="008E38A4" w:rsidP="00A809E7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(N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+N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+N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+N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3" style="position:absolute;left:9087;top:94;width:9785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:rsidR="008E38A4" w:rsidRPr="00D03EFE" w:rsidRDefault="008E38A4" w:rsidP="00A809E7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+ 0.5 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4" style="position:absolute;left:3792;top:1217;width:217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E38A4" w:rsidRDefault="008E38A4" w:rsidP="00A809E7">
                        <w:r>
                          <w:t>Куд</w:t>
                        </w:r>
                      </w:p>
                    </w:txbxContent>
                  </v:textbox>
                </v:rect>
                <v:rect id="Rectangle 14" o:spid="_x0000_s1035" style="position:absolute;left:7283;top:881;width:838;height:3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8E38A4" w:rsidRDefault="008E38A4" w:rsidP="00A809E7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809E7" w:rsidRPr="000530CF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ru-RU"/>
        </w:rPr>
        <w:t>,                                 (1)</w:t>
      </w:r>
    </w:p>
    <w:p w:rsidR="00A809E7" w:rsidRPr="000530CF" w:rsidRDefault="00A809E7" w:rsidP="00A809E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9E7" w:rsidRPr="000530CF" w:rsidRDefault="00A809E7" w:rsidP="00A80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N</w:t>
      </w:r>
      <w:r w:rsidRPr="000530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опрошенных, удовлетворенных исследуемой моделью; </w:t>
      </w:r>
    </w:p>
    <w:p w:rsidR="00A809E7" w:rsidRPr="000530CF" w:rsidRDefault="00A809E7" w:rsidP="00A80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0530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опрошенных, частично удовлетворенных исследуемой моделью; </w:t>
      </w:r>
    </w:p>
    <w:p w:rsidR="00A809E7" w:rsidRPr="000530CF" w:rsidRDefault="00A809E7" w:rsidP="00A80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0530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опрошенных, не удовлетворенных исследуемой моделью; </w:t>
      </w:r>
    </w:p>
    <w:p w:rsidR="00A809E7" w:rsidRPr="000530CF" w:rsidRDefault="00A809E7" w:rsidP="00A80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0530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5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опрошенных, затруднившихся ответить на вопрос.</w:t>
      </w:r>
    </w:p>
    <w:p w:rsidR="00A809E7" w:rsidRPr="000530CF" w:rsidRDefault="00A809E7" w:rsidP="00A809E7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Pr="000530CF" w:rsidRDefault="00A809E7" w:rsidP="00A809E7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</w:pPr>
      <w:r w:rsidRPr="000530CF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Образец оформления списка использованных источников</w:t>
      </w:r>
    </w:p>
    <w:p w:rsidR="00A809E7" w:rsidRPr="000530CF" w:rsidRDefault="00A809E7" w:rsidP="00A809E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Книги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Однотомное издание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Примеры: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у издания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один автор,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 описание начинается с фамилии и инициалов автора. Далее через точку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«.»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пишется заглавие. За косой чертой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«/»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после заглавия имя автора повторяется, как сведение об ответственности.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Лукаш, Ю.А.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Индивидуальный предприниматель без образования юридического лица [Текст] / Ю.А. Лукаш.    – Москва: Книжный мир, 2002. – 457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у издания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два автора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то описание начинается с фамилии и инициалов первого автора. За косой чертой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«/»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после заглавия сначала указывается первый автор, а потом через запятую – второй автор.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Бычкова, С.М.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Планирование в аудите [Текст]/ С.М. Бычкова, А.В.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Газорян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.-Москва:  Финансы и статистика, 2001. – 263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у издания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три автора, 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 описание начинается с фамилии и инициалов первого автора.  За косой чертой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«/» 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>после заглавия сначала указывается первый автор, а потом через запятую – второй и третий авторы.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Краснова, Л.П. 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Бухгалтерский учет [Текст]: учебник для вузов /Л.П. Краснова, Н.Т.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Шалашова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Н.М. Ярцева. – Москва: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Юристъ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, 2001. – 550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у издания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четыре автора, 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>то описание начинается с заглавия. За косой чертой указываются все авторы.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Лесоводство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[Текст]: учебное пособие к курсовому проектированию/З.В. Ерохина, Н.П.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Гордина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Н.Г. Спицына, В.Г.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Атрохин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–   Красноярск: Изд-во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СибГТУ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, 2000. - 175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у издания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пять авторов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более, 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 описание начинается с заглавия. За косой чертой указываются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три автора и др.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Логика 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[Текст]: учебное пособие для 10-11 классов / А.Д.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Гетманова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, А.Л. Никифоров, М.И. Панов и др. – Москва: Дрофа, 1995. – 156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у издания есть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один или несколько авторов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 также указаны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редакторы, составители, переводчики 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т.п., то информация о них указывается в сведении об ответственности, после всех авторов перед точкой с запятой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«;».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Ашервуд</w:t>
      </w:r>
      <w:proofErr w:type="spellEnd"/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Б.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Азбука общения [Текст]  / Б.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Ашервуд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пер. с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анг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И.Ю.Багровой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Р.З. Пановой, науч. ред. Л.М.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Иньковой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Москва: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Либерея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, 1995. – 175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у издания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нет автора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но указаны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редакторы, составители, переводчики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т.п., 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Логопедия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[Текст]: учебник для студ. дефектолог. фак.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пед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вузов / ред. Л.С. Волкова, С.Н. Шаховская. – 3-е изд.,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– Москва: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Гуманит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изд. центр. ВЛАДОС, 2002. – 680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у издания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нет автора, редакторов и т.п., </w:t>
      </w:r>
      <w:r w:rsidRPr="000530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 после заглавия сразу идет информация об издании после точки и тире </w:t>
      </w: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«. -  ».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Иллюстрированный словарь английского и русского языка с указателями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[Текст].  – Москва: Живой язык, 2003. – 1000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Многотомные издания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издания.– (Серия). 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Обозначение и номер тома: Заглавие тома: сведения, относящиеся к заглавию. – Год издания тома. – Объем; 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Обозначение и номер тома: Заглавие тома: сведения, относящиеся к заглавию. – Год издания тома. – Объем. и т.д.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или: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 – Количество томов. – (Серия).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Примеры: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Горожанин, А.В.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Российская полиция на страже имперской государственности: монография [Текст]: в 2-х т. / А.В. Горожанин; Мин-во юстиции РФ,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Самар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юрид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ин-т. – Самара, 2004.  – 91 с.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Т. 1: Полиция как столп российской имперской государственности  (XVIII – первая половина XIX в.) – 258 с.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Т.2: Российская империя и ее полиция: рассвет и закат – 166 с.  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или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Горожанин, А.В.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Российская полиция на страже имперской государственности: монография [Текст]: в 2-х т. / А.В.  Горожанин; Мин-во юстиции РФ,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Самар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юрид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ин-т. – Самара, 2004.  – 91 с. – 2 т.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Нормативно-правовые акты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Заглавие официального документа (закон, постановление, указ и др.): сведения, относящиеся к заглавию, дата принятия документа // Название издания. – Год издания. – Номер (для журнала), Дата и месяц для газеты. – Первая и последняя страницы.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Примеры: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военном положении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[Текст]: Федеральный конституционный закон от 30 янв. 2002 г. № 1-ФКЗ // Собрание законодательства. – 2002. - № 5, (4 февр.). – С. 1485 – 1498 (ст. 375).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правительственной комиссии по проведению административной реформы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[Текст]: постановление Правительства РФ от 31 июля 2003 г. № 451 // Собрание законодательства. – 2003. - № 31. – Ст. 3150.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Нормативно-технические документы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Заглавие нормативно-технического документа: сведения, относящиеся к заглавию, обозначения ранее действующего документа, дата введения. – Год издания. – Объем.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Примеры: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ГОСТ 7.9 – 77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Реферат и аннотация. – Москва: Изд-во стандартов, 1981. – 6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ГОСТ 7.53 – 2001. Издания. Международная стандартная нумерация книг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[Текст]. – Взамен ГОСТ 7.53 – 86;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введ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2002 – 07 – 01. – Минск: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Межгос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Совет по стандартизации, метрологии и сертификации; Москва: Изд-во стандартов, 2002. – 3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ГОСТ 1759. 5 – 87. Гайки. Механические свойства и методы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[Текст]. – Взамен ГОСТ 1759 – 70;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Введ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с 01.01.89   по 01.01.94. – Москва: Изд-во стандартов, 1988. – 14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Строительные нормы и правила: СНиП 2.01.07 – 85. Нагрузки и воздействия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[Текст]: нормативно-технический материал. – Москва: [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б.и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.], 1987. – 36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Ресурсы </w:t>
      </w:r>
      <w:proofErr w:type="spellStart"/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Электронный ресурс локального доступа (CD)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Автор. Заглавие [Электронный ресурс]: сведения, относящиеся к заглавию / сведения об </w:t>
      </w:r>
      <w:proofErr w:type="spellStart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отвественности</w:t>
      </w:r>
      <w:proofErr w:type="spellEnd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(авторы); последующие сведения об </w:t>
      </w:r>
      <w:proofErr w:type="spellStart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отвественности</w:t>
      </w:r>
      <w:proofErr w:type="spellEnd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(редакторы, переводчики, коллективы). – Обозначение вида ресурса («электрон. дан.» и/или «электрон. </w:t>
      </w:r>
      <w:proofErr w:type="spellStart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прогр</w:t>
      </w:r>
      <w:proofErr w:type="spellEnd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.»). – Место издания: Издательство, Год издания. – Обозначение материала и количество физических единиц. – (Серия).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Примечания: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Описание электронного ресурса в области «Автор» и «Сведения об ответственности» осуществляется по 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правилам описания книжного издания.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Обозначение материала приводят сразу после заглавия в квадратных скобках: 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[Электронный ресурс]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Примеры: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Родников, А.Р.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Логистика [Электронный ресурс]: терминологический словарь. – / А.Р. Родников. – Электронные данные. – Москва: ИНФРА-М, 2000. – 1 эл. опт. диск  (CD- ROM).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Энциклопедия классической музыки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[Электронный ресурс]. – Электрон. дан. – Москва: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Комминфо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2000. – 1 эл. опт. диск (CD- ROM).  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Электронный ресурс удаленного доступа (</w:t>
      </w:r>
      <w:proofErr w:type="spellStart"/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)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lastRenderedPageBreak/>
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</w:t>
      </w:r>
      <w:proofErr w:type="spellStart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печ</w:t>
      </w:r>
      <w:proofErr w:type="spellEnd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. публикации»).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Примечания: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Описание электронного ресурса в области «Автор» и «Сведения об ответственности» осуществляется 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по правилам описания книжного издания.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Обозначение материала приводят сразу после заглавия в квадратных скобках: [Электронный ресурс].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Если описывается сайт в целом, то область «Дата издания» будет выглядеть следующим </w:t>
      </w: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образом:Год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начала издания – год окончания издания.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Примеры: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Исследовано в России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[Электронный ресурс]: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многопредмет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науч. журн. / 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Моск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физ.-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техн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ин-т. – Электрон. журн. – Долгопрудный: МФТИ, 1998. - . – режим доступа к журн.: http://zhurnul.milt.rissi.ru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Шпринц</w:t>
      </w:r>
      <w:proofErr w:type="spellEnd"/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, Лев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Книга художника: от миллионных тиражей – к единичным экземплярам [Электронный ресурс] / Л.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Шпринц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– Электрон. текстовые дан. – Москва: [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б.и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.], 2000. – Режим доступа:  http://atbook.km.ru/news/000525.html, свободный.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Авторские свидетельства, патенты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Примеры: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spellEnd"/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1007970 СССР, МПК B 25 J 15/00. Устройство для захвата деталей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[Текст] / Ваулин В.С.,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Калов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В.К. (СССР). – 3350585/25-08; заявлено 23.11.81;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30.03.83,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Бюл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12. – С. 2.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Пат. 2187888 Российская Федерация, МПК Н 04 В 1/38, Н 04 J 13/00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Приемопередающее устройство [Текст] / Чугаева В.И.; заявитель и патентообладатель Воронеж. науч.-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исслед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ин-т связи. -  № 2000131736/09;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18.12.00;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20.08.02,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Бюл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№ 23 (II ч.). – 3 с.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Информационные листки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Примеры: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Барабин</w:t>
      </w:r>
      <w:proofErr w:type="spellEnd"/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А.И.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Прогнозирование урожая семян ели методом подсчета числа женских почек [Текст] / А.И.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Барабин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- Архангельск, 1971. - [4] с. - (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листок о науч.-техн. достижении /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АрхЦНТИ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; N 71-62).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Мурманская, Н.П.</w:t>
      </w:r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Опыт хранения сеянцев сосны и ели [Текст] / Н.П. Мурманская, Г.С.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Тутыгин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. - Архангельск, 1976. - [4] с. - (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листок о науч.-техн. достижении  /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АрхЦНТИ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lang w:eastAsia="ru-RU"/>
        </w:rPr>
        <w:t>; N 160-76).</w:t>
      </w:r>
    </w:p>
    <w:p w:rsidR="00A809E7" w:rsidRPr="000530CF" w:rsidRDefault="00A809E7" w:rsidP="00A809E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Неопубликованные документы</w:t>
      </w: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Диссертации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(автор); последующие сведения об ответственности (коллектив). – Место написания, Дата написания. – Объем.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Примечания: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В сведениях, относящихся к заглавию, приводят сведения о том, что данная работа представлена в качестве диссертации, а также сведения об ученой степени, на соискание которой представлена диссертация. Сведения приводят в сокращенном виде.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Например: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дис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..... канд. </w:t>
      </w: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наук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дис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......д-ра </w:t>
      </w: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техн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наук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Примеры: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Белозеров, И.В.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Религиозная политика Золотой Орды на Руси в XIII-XIV вв. [Текст]: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дис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.....канд. ист. наук: 07.00.02: защищена 22.01.02: утв. 15.07.02 / Белозеров Иван Валентинович. – Москва, 2002. – 215 с.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Автореферат диссертации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(коллектив). – Место написания. -Объем.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Примечания: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сведениях, относящихся к заглавию, приводят сведения о том, что данная работа представлена в качестве автореферата диссертации на соискание ученой степени. Сведения приводят в сокращенном виде.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Например: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автореф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дис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.....канд. физ. наук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автореф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дис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.....д-ра </w:t>
      </w:r>
      <w:proofErr w:type="spellStart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наук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Примеры: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Александров, А.А.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Анализ и оценка оперативной обстановки в республике, крае, области (правовые и организационные аспекты) [Текст]: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автореф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дис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на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соиск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учен. степ. канд.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юрид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наук (12.00.11) / Александров Александр Александрович; Акад. упр. МВД России. – Москва, 2004. – 26 с.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Составные части документов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Сведения о статье // Сведения об источнике статьи. – Сведение о местоположении статьи в документе.</w:t>
      </w: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Статья из книги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Автор. Заглавие статьи: сведения, относящиеся к заглавию / сведения об ответственности (авторы статьи) // Заглавие книги: сведения, сведения, относящиеся к заглавию / сведения об ответственности (авторы книги); последующие сведения об </w:t>
      </w:r>
      <w:proofErr w:type="spellStart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отвественности</w:t>
      </w:r>
      <w:proofErr w:type="spellEnd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(редакторы, переводчики, коллективы). – Место издания: Издательство, год издания. – Местоположение статьи (страницы).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Сведения об издательстве в области выходных данных книг можно упустить.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Иванов, С.А.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Маркетинг и менеджмент [Текст] / С.А. Иванов // Статьи о классиках. – Москва, 2002. – С. 12-34.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Статья из сборника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Думова</w:t>
      </w:r>
      <w:proofErr w:type="spellEnd"/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, И.И.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Инвестиции в человеческий капитал [Текст] / И.И.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Думова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, М.В. Колесникова // Современные аспекты регионального развития: сб. статей. – Иркутск, 2001. – С. 47-49.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Баданина, Л.А.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Расчет процесса фильтрации жидкости в древесине при автоклавной пропитке [Текст] / Л.А. Баданина // Наука – Северному региону: сб. науч. тр. / АГТУ. – Архангельск, 2005. –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62. – С. 8-12.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Статья из газеты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Николаева, С.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Будем читать. Глядишь, и кризис пройдет…[Текст] / С. Николаева // Северный комсомолец. – 2009. - № 13. – С.  9.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Рысев, В. 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Приоритет – экология  [Текст] / В. Рысев // Волна. – 2004. – 4 марта. – С. 13.</w:t>
      </w: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Статья из журнала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Примеры: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Тарасова, Н.Г.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Смена парадигм в развитии теории и практики градостроительства [Текст]  / Н.Г. Тарасова // Архитектура и строительство России. – 2007. - № 4. – С. 2-7.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Казаков, Н.А.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Запоздалое признание [Текст]  / Н.А. Казаков // На боевом посту. – 2000. - № 9. – С. 64-67; № 10. – С. 58-71.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Статья из продолжающихся изданий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Автор. Заглавие статьи: сведения, относящиеся к заглавию / сведения об ответственности (авторы статьи) // Заглавие издания. Название серии. – Год издания. – Номер выпуска: Заглавие выпуска. – Местоположение статьи (страницы).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Примеры: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Белох</w:t>
      </w:r>
      <w:proofErr w:type="spellEnd"/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, Н.В.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Доходы, предложение и цены – проблема сбалансированности [Текст] / Н.В.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Белох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, Н.Я. Петраков, В.П. Русаков // Известия  АН СССР. Сер. экономическая. – 1982. - № 2. – С. 71-77.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Белова, Г.Д.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Некоторые вопросы уголовной ответственности за нарушение налогового законодательства [Текст] / Г.Д. Белова // Актуальные проблемы прокурорского надзора /Ин-т повышения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квал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рук. кадров Генер. прокуратуры Рос. Федерации. – 2001. –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A809E7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61C6E" w:rsidRDefault="00F61C6E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61C6E" w:rsidRDefault="00F61C6E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61C6E" w:rsidRPr="000530CF" w:rsidRDefault="00F61C6E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809E7" w:rsidRPr="000530CF" w:rsidRDefault="00A809E7" w:rsidP="00A809E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Рецензия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Автор рецензии.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 – </w:t>
      </w:r>
      <w:proofErr w:type="spellStart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Рец</w:t>
      </w:r>
      <w:proofErr w:type="spellEnd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. на кн.: Описание книги.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или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Описание книги. – </w:t>
      </w:r>
      <w:proofErr w:type="spellStart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Рец</w:t>
      </w:r>
      <w:proofErr w:type="spellEnd"/>
      <w:r w:rsidRPr="000530C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Описание издания, на которое написана рецензия, осуществляется по 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правилам описания книжного издания.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Примеры:</w:t>
      </w:r>
    </w:p>
    <w:p w:rsidR="00A809E7" w:rsidRPr="000530CF" w:rsidRDefault="00A809E7" w:rsidP="00A809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Воскресенский, С.В.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 помощь учителю и ученику [Текст] // Северный край. – 1999. – 30 сент. –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Рец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на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кн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: Карта Ярославской области. География. История [Карты] / отв. Ред. Е.Ю.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Колобовский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– Ярославль, 1999.</w:t>
      </w:r>
    </w:p>
    <w:p w:rsidR="00A809E7" w:rsidRPr="000530CF" w:rsidRDefault="00A809E7" w:rsidP="00A809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30C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Пономаренков, В.А.</w:t>
      </w:r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Особенности расследования «цыганских» преступлений: учебное пособие / В.А. Пономаренков, И.А.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Пономаренкова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– Москва: Изд-во МГПУ, 2002. – 76 с. –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Рец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Наумова, Н.А. О необычном пособии для правоохранительных органов [Текст] / Е.А. Наумова // Вестник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Моск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гор. </w:t>
      </w:r>
      <w:proofErr w:type="spellStart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0530C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ун-та. – 2003. - № 2. – С. 273</w:t>
      </w:r>
    </w:p>
    <w:p w:rsidR="00A809E7" w:rsidRPr="000530CF" w:rsidRDefault="00A809E7" w:rsidP="00A809E7">
      <w:pPr>
        <w:rPr>
          <w:rFonts w:ascii="Times New Roman" w:eastAsia="Times New Roman" w:hAnsi="Times New Roman" w:cs="Arial"/>
          <w:b/>
          <w:bCs/>
          <w:smallCaps/>
          <w:kern w:val="32"/>
          <w:sz w:val="28"/>
          <w:szCs w:val="28"/>
        </w:rPr>
      </w:pPr>
    </w:p>
    <w:p w:rsidR="00A809E7" w:rsidRPr="00CB491E" w:rsidRDefault="00A809E7" w:rsidP="00A809E7">
      <w:pPr>
        <w:jc w:val="center"/>
        <w:rPr>
          <w:rFonts w:ascii="Times New Roman" w:eastAsia="Times New Roman" w:hAnsi="Times New Roman" w:cs="Arial"/>
          <w:b/>
          <w:bCs/>
          <w:smallCaps/>
          <w:kern w:val="32"/>
          <w:sz w:val="24"/>
          <w:szCs w:val="24"/>
        </w:rPr>
      </w:pPr>
      <w:r w:rsidRPr="009307B5">
        <w:rPr>
          <w:rFonts w:ascii="Times New Roman" w:eastAsia="Times New Roman" w:hAnsi="Times New Roman" w:cs="Arial"/>
          <w:b/>
          <w:bCs/>
          <w:smallCaps/>
          <w:kern w:val="32"/>
          <w:sz w:val="24"/>
          <w:szCs w:val="24"/>
        </w:rPr>
        <w:t>СПИСОК ИСПОЛЬЗОВАННЫХ ИСТОЧНИКОВ</w:t>
      </w:r>
    </w:p>
    <w:p w:rsidR="00A809E7" w:rsidRPr="00CB491E" w:rsidRDefault="00A809E7" w:rsidP="00A809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акты: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Российская Федерация. Конституция (1993).</w:t>
      </w:r>
      <w:r w:rsidRPr="00CB49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Конституция Российской Федерации [Текст]: офиц. текст. - М.: Маркетинг, 2001. - 39, [1] с.; </w:t>
      </w:r>
      <w:smartTag w:uri="urn:schemas-microsoft-com:office:smarttags" w:element="metricconverter">
        <w:smartTagPr>
          <w:attr w:name="ProductID" w:val="20 см"/>
        </w:smartTagPr>
        <w:r w:rsidRPr="00CB49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20 см</w:t>
        </w:r>
      </w:smartTag>
      <w:r w:rsidRPr="00CB49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- 10000 экз. - ISBN 5-94462-025-0.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Федерация. Законы.</w:t>
      </w: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воспитания военнослужащих Вооруженных Сил Российской Федерации: приказ Министра обороны РФ от 11 марта </w:t>
      </w:r>
      <w:smartTag w:uri="urn:schemas-microsoft-com:office:smarttags" w:element="metricconverter">
        <w:smartTagPr>
          <w:attr w:name="ProductID" w:val="2005 г"/>
        </w:smartTagPr>
        <w:r w:rsidRPr="00CB49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79: [Электронный ресурс]. − Режим доступа www.voennoepravo.ru.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Федерация. Законы</w:t>
      </w: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организации воспитательной работы в Вооруженных Силах Российской Федерации: приказ Министра обороны РФ от 11 марта </w:t>
      </w:r>
      <w:smartTag w:uri="urn:schemas-microsoft-com:office:smarttags" w:element="metricconverter">
        <w:smartTagPr>
          <w:attr w:name="ProductID" w:val="2005 г"/>
        </w:smartTagPr>
        <w:r w:rsidRPr="00CB49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79: [Электронный ресурс]. − Режим доступа www.voennoepravo.ru.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 Президента РФ</w:t>
      </w: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апреля </w:t>
      </w:r>
      <w:smartTag w:uri="urn:schemas-microsoft-com:office:smarttags" w:element="metricconverter">
        <w:smartTagPr>
          <w:attr w:name="ProductID" w:val="2000 г"/>
        </w:smartTagPr>
        <w:r w:rsidRPr="00CB49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. N 706 «Об утверждении Военной доктрины Российской Федерации».</w:t>
      </w:r>
    </w:p>
    <w:p w:rsidR="00A809E7" w:rsidRPr="00CB491E" w:rsidRDefault="00A809E7" w:rsidP="00A809E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литература: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Абдуллаев, А. Т.</w:t>
      </w: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Государственно-патриотическое воспитание военнослужащих внутренних войск МВД России: </w:t>
      </w:r>
      <w:proofErr w:type="spellStart"/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13.00.01/ Алияр </w:t>
      </w:r>
      <w:proofErr w:type="spellStart"/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Танрыверди-оглы</w:t>
      </w:r>
      <w:proofErr w:type="spellEnd"/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Абдуллаев. – Москва, 2006. – 191 с.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Аверкин, В. Н.</w:t>
      </w: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 – это наше…что? : беседа с ректором НИРО В. Н. Аверкиным /беседовала Т. С. Данилова // Образование </w:t>
      </w:r>
      <w:proofErr w:type="spellStart"/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info</w:t>
      </w:r>
      <w:proofErr w:type="spellEnd"/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- № 2. – С. 1-2 ; № 3. – С. 2.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Барабанщиков, А. В</w:t>
      </w: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военной психологии и педагогики. – М.: Просвещение, 1988. – 269 с.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Белоусов, Н.А</w:t>
      </w: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Патриотическое воспитание студентов как проблема педагогического образования /Н.А. Белоусов, Т.Н. Белоусова // Патриотическое воспитание: история и современность: Сб. науч. ст. – Мн., 2004. – С.38-41.</w:t>
      </w:r>
    </w:p>
    <w:p w:rsidR="00A809E7" w:rsidRPr="00CB491E" w:rsidRDefault="00A809E7" w:rsidP="00863433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советская энциклопедия</w:t>
      </w:r>
      <w:r w:rsidRPr="00CB491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30 т. / Под ред. А.М. Прохорова. Изд. 3. – М.: Советская энциклопедия, 1975. - С. 282.</w:t>
      </w:r>
    </w:p>
    <w:p w:rsidR="00A809E7" w:rsidRDefault="00A809E7" w:rsidP="00A809E7">
      <w:pPr>
        <w:keepNext/>
        <w:widowControl w:val="0"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A809E7" w:rsidRDefault="00A809E7" w:rsidP="00E55CD0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sectPr w:rsidR="00A809E7" w:rsidSect="006C26F6">
      <w:footerReference w:type="default" r:id="rId11"/>
      <w:pgSz w:w="11906" w:h="16838" w:code="9"/>
      <w:pgMar w:top="107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D5" w:rsidRDefault="00933FD5" w:rsidP="00CE23F8">
      <w:pPr>
        <w:spacing w:after="0" w:line="240" w:lineRule="auto"/>
      </w:pPr>
      <w:r>
        <w:separator/>
      </w:r>
    </w:p>
  </w:endnote>
  <w:endnote w:type="continuationSeparator" w:id="0">
    <w:p w:rsidR="00933FD5" w:rsidRDefault="00933FD5" w:rsidP="00CE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-1309700498"/>
      <w:docPartObj>
        <w:docPartGallery w:val="Page Numbers (Bottom of Page)"/>
        <w:docPartUnique/>
      </w:docPartObj>
    </w:sdtPr>
    <w:sdtEndPr/>
    <w:sdtContent>
      <w:p w:rsidR="00DD14BC" w:rsidRPr="00DD14BC" w:rsidRDefault="00DD14BC" w:rsidP="00DD14BC">
        <w:pPr>
          <w:pStyle w:val="a6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D14B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D14B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D14B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DD14BC">
          <w:rPr>
            <w:rFonts w:ascii="Times New Roman" w:hAnsi="Times New Roman" w:cs="Times New Roman"/>
            <w:sz w:val="22"/>
            <w:szCs w:val="22"/>
          </w:rPr>
          <w:t>2</w:t>
        </w:r>
        <w:r w:rsidRPr="00DD14B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A4" w:rsidRDefault="008E38A4" w:rsidP="00DD14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125369"/>
      <w:docPartObj>
        <w:docPartGallery w:val="Page Numbers (Bottom of Page)"/>
        <w:docPartUnique/>
      </w:docPartObj>
    </w:sdtPr>
    <w:sdtEndPr/>
    <w:sdtContent>
      <w:p w:rsidR="003830DB" w:rsidRDefault="003830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F7">
          <w:rPr>
            <w:noProof/>
          </w:rPr>
          <w:t>74</w:t>
        </w:r>
        <w:r>
          <w:fldChar w:fldCharType="end"/>
        </w:r>
      </w:p>
    </w:sdtContent>
  </w:sdt>
  <w:p w:rsidR="008E38A4" w:rsidRDefault="008E38A4" w:rsidP="00CE23F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D5" w:rsidRDefault="00933FD5" w:rsidP="00CE23F8">
      <w:pPr>
        <w:spacing w:after="0" w:line="240" w:lineRule="auto"/>
      </w:pPr>
      <w:r>
        <w:separator/>
      </w:r>
    </w:p>
  </w:footnote>
  <w:footnote w:type="continuationSeparator" w:id="0">
    <w:p w:rsidR="00933FD5" w:rsidRDefault="00933FD5" w:rsidP="00CE23F8">
      <w:pPr>
        <w:spacing w:after="0" w:line="240" w:lineRule="auto"/>
      </w:pPr>
      <w:r>
        <w:continuationSeparator/>
      </w:r>
    </w:p>
  </w:footnote>
  <w:footnote w:id="1">
    <w:p w:rsidR="008E38A4" w:rsidRPr="00DB315C" w:rsidRDefault="008E38A4" w:rsidP="00A809E7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rStyle w:val="a8"/>
          <w:rFonts w:eastAsiaTheme="minorEastAsia"/>
        </w:rPr>
        <w:footnoteRef/>
      </w:r>
      <w:r w:rsidRPr="00DB315C">
        <w:rPr>
          <w:sz w:val="20"/>
          <w:szCs w:val="20"/>
        </w:rPr>
        <w:t>Тарасова В. И. Политическая история Латинской Америки. М., 2006. С. 305</w:t>
      </w:r>
    </w:p>
  </w:footnote>
  <w:footnote w:id="2">
    <w:p w:rsidR="008E38A4" w:rsidRPr="00DB315C" w:rsidRDefault="008E38A4" w:rsidP="00A809E7">
      <w:pPr>
        <w:pStyle w:val="a9"/>
        <w:spacing w:before="0" w:beforeAutospacing="0" w:after="0" w:afterAutospacing="0"/>
        <w:rPr>
          <w:sz w:val="20"/>
          <w:szCs w:val="20"/>
        </w:rPr>
      </w:pPr>
      <w:r w:rsidRPr="00DB315C">
        <w:rPr>
          <w:rStyle w:val="a8"/>
          <w:rFonts w:eastAsiaTheme="minorEastAsia"/>
          <w:sz w:val="20"/>
          <w:szCs w:val="20"/>
        </w:rPr>
        <w:footnoteRef/>
      </w:r>
      <w:r w:rsidRPr="00DB315C">
        <w:rPr>
          <w:sz w:val="20"/>
          <w:szCs w:val="20"/>
        </w:rPr>
        <w:t xml:space="preserve"> Кутепов В. И., Виноградова А. Г. Искусство Средних веков. Ростов н/Д, 2006. С. 144–251.</w:t>
      </w:r>
    </w:p>
  </w:footnote>
  <w:footnote w:id="3">
    <w:p w:rsidR="008E38A4" w:rsidRPr="00DB315C" w:rsidRDefault="008E38A4" w:rsidP="00A809E7">
      <w:pPr>
        <w:pStyle w:val="a9"/>
        <w:spacing w:before="0" w:beforeAutospacing="0" w:after="0" w:afterAutospacing="0"/>
        <w:rPr>
          <w:sz w:val="20"/>
          <w:szCs w:val="20"/>
        </w:rPr>
      </w:pPr>
      <w:r w:rsidRPr="00DB315C">
        <w:rPr>
          <w:rStyle w:val="a8"/>
          <w:rFonts w:eastAsiaTheme="minorEastAsia"/>
          <w:sz w:val="20"/>
          <w:szCs w:val="20"/>
        </w:rPr>
        <w:footnoteRef/>
      </w:r>
      <w:r w:rsidRPr="00DB315C">
        <w:rPr>
          <w:sz w:val="20"/>
          <w:szCs w:val="20"/>
        </w:rPr>
        <w:t xml:space="preserve"> История Российской книжной палаты, 1917–1935. М., 2006.</w:t>
      </w:r>
    </w:p>
  </w:footnote>
  <w:footnote w:id="4">
    <w:p w:rsidR="008E38A4" w:rsidRPr="00DB315C" w:rsidRDefault="008E38A4" w:rsidP="00A809E7">
      <w:pPr>
        <w:pStyle w:val="a9"/>
        <w:spacing w:before="0" w:beforeAutospacing="0" w:after="0" w:afterAutospacing="0"/>
        <w:rPr>
          <w:sz w:val="20"/>
          <w:szCs w:val="20"/>
        </w:rPr>
      </w:pPr>
      <w:r w:rsidRPr="00DB315C">
        <w:rPr>
          <w:rStyle w:val="a8"/>
          <w:rFonts w:eastAsiaTheme="minorEastAsia"/>
          <w:sz w:val="20"/>
          <w:szCs w:val="20"/>
        </w:rPr>
        <w:footnoteRef/>
      </w:r>
    </w:p>
  </w:footnote>
  <w:footnote w:id="5">
    <w:p w:rsidR="008E38A4" w:rsidRPr="00DB315C" w:rsidRDefault="008E38A4" w:rsidP="00A809E7">
      <w:pPr>
        <w:pStyle w:val="a9"/>
        <w:spacing w:before="0" w:beforeAutospacing="0" w:after="0" w:afterAutospacing="0"/>
        <w:rPr>
          <w:sz w:val="20"/>
          <w:szCs w:val="20"/>
        </w:rPr>
      </w:pPr>
      <w:r w:rsidRPr="00DB315C">
        <w:rPr>
          <w:rStyle w:val="a8"/>
          <w:rFonts w:eastAsiaTheme="minorEastAsia"/>
          <w:sz w:val="20"/>
          <w:szCs w:val="20"/>
        </w:rPr>
        <w:footnoteRef/>
      </w:r>
    </w:p>
  </w:footnote>
  <w:footnote w:id="6">
    <w:p w:rsidR="008E38A4" w:rsidRDefault="008E38A4" w:rsidP="00A809E7">
      <w:pPr>
        <w:pStyle w:val="a9"/>
        <w:spacing w:before="0" w:beforeAutospacing="0" w:after="0" w:afterAutospacing="0"/>
      </w:pPr>
      <w:r w:rsidRPr="00DB315C">
        <w:rPr>
          <w:rStyle w:val="a8"/>
          <w:rFonts w:eastAsiaTheme="minorEastAsia"/>
          <w:sz w:val="20"/>
          <w:szCs w:val="20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55041"/>
    <w:multiLevelType w:val="hybridMultilevel"/>
    <w:tmpl w:val="1CA65E04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57F5F"/>
    <w:multiLevelType w:val="hybridMultilevel"/>
    <w:tmpl w:val="68F01A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C0CF3"/>
    <w:multiLevelType w:val="hybridMultilevel"/>
    <w:tmpl w:val="08AE3ADE"/>
    <w:lvl w:ilvl="0" w:tplc="C8002522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57515C"/>
    <w:multiLevelType w:val="multilevel"/>
    <w:tmpl w:val="91DC0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A63E8B"/>
    <w:multiLevelType w:val="hybridMultilevel"/>
    <w:tmpl w:val="1892E232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D2F3D"/>
    <w:multiLevelType w:val="singleLevel"/>
    <w:tmpl w:val="BBB45F02"/>
    <w:lvl w:ilvl="0">
      <w:start w:val="1"/>
      <w:numFmt w:val="bullet"/>
      <w:pStyle w:val="a"/>
      <w:lvlText w:val="-"/>
      <w:lvlJc w:val="left"/>
      <w:pPr>
        <w:tabs>
          <w:tab w:val="num" w:pos="1364"/>
        </w:tabs>
        <w:ind w:left="142" w:firstLine="862"/>
      </w:pPr>
      <w:rPr>
        <w:rFonts w:ascii="Times New Roman" w:hAnsi="Times New Roman" w:hint="default"/>
      </w:rPr>
    </w:lvl>
  </w:abstractNum>
  <w:abstractNum w:abstractNumId="7" w15:restartNumberingAfterBreak="0">
    <w:nsid w:val="11A51DCC"/>
    <w:multiLevelType w:val="hybridMultilevel"/>
    <w:tmpl w:val="AD785BD2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4668C"/>
    <w:multiLevelType w:val="hybridMultilevel"/>
    <w:tmpl w:val="3E688EFC"/>
    <w:lvl w:ilvl="0" w:tplc="BEE01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B4D55"/>
    <w:multiLevelType w:val="hybridMultilevel"/>
    <w:tmpl w:val="11CAC370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24E58"/>
    <w:multiLevelType w:val="hybridMultilevel"/>
    <w:tmpl w:val="967235B2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15D43"/>
    <w:multiLevelType w:val="hybridMultilevel"/>
    <w:tmpl w:val="5A5A97A8"/>
    <w:lvl w:ilvl="0" w:tplc="04190003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F7A13"/>
    <w:multiLevelType w:val="multilevel"/>
    <w:tmpl w:val="DE9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D38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21255342"/>
    <w:multiLevelType w:val="hybridMultilevel"/>
    <w:tmpl w:val="B1743A7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22DB4"/>
    <w:multiLevelType w:val="hybridMultilevel"/>
    <w:tmpl w:val="15B28A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2E25"/>
    <w:multiLevelType w:val="hybridMultilevel"/>
    <w:tmpl w:val="1D6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E67C69"/>
    <w:multiLevelType w:val="hybridMultilevel"/>
    <w:tmpl w:val="304E675C"/>
    <w:lvl w:ilvl="0" w:tplc="C8002522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7E526E6"/>
    <w:multiLevelType w:val="multilevel"/>
    <w:tmpl w:val="F2FAF34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8947E7"/>
    <w:multiLevelType w:val="multilevel"/>
    <w:tmpl w:val="7996F3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28F32EA6"/>
    <w:multiLevelType w:val="hybridMultilevel"/>
    <w:tmpl w:val="86282B8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40695"/>
    <w:multiLevelType w:val="hybridMultilevel"/>
    <w:tmpl w:val="0ABC3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EFE0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1D3703"/>
    <w:multiLevelType w:val="hybridMultilevel"/>
    <w:tmpl w:val="3D7C1B7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711CC1"/>
    <w:multiLevelType w:val="hybridMultilevel"/>
    <w:tmpl w:val="97E0FD78"/>
    <w:lvl w:ilvl="0" w:tplc="C8002522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357F7486"/>
    <w:multiLevelType w:val="hybridMultilevel"/>
    <w:tmpl w:val="0BFABE46"/>
    <w:lvl w:ilvl="0" w:tplc="C8002522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801C54"/>
    <w:multiLevelType w:val="hybridMultilevel"/>
    <w:tmpl w:val="F324499A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E5017F"/>
    <w:multiLevelType w:val="hybridMultilevel"/>
    <w:tmpl w:val="2C94B2A2"/>
    <w:lvl w:ilvl="0" w:tplc="C800252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F604A"/>
    <w:multiLevelType w:val="hybridMultilevel"/>
    <w:tmpl w:val="A49C79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A620EAE"/>
    <w:multiLevelType w:val="hybridMultilevel"/>
    <w:tmpl w:val="CDD63C1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F51338"/>
    <w:multiLevelType w:val="hybridMultilevel"/>
    <w:tmpl w:val="0D980214"/>
    <w:lvl w:ilvl="0" w:tplc="C8002522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D1915DB"/>
    <w:multiLevelType w:val="hybridMultilevel"/>
    <w:tmpl w:val="37A874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423ABB"/>
    <w:multiLevelType w:val="hybridMultilevel"/>
    <w:tmpl w:val="94842B8C"/>
    <w:lvl w:ilvl="0" w:tplc="C800252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841436"/>
    <w:multiLevelType w:val="hybridMultilevel"/>
    <w:tmpl w:val="1E4A47AE"/>
    <w:lvl w:ilvl="0" w:tplc="C8002522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499F16AC"/>
    <w:multiLevelType w:val="multilevel"/>
    <w:tmpl w:val="D30C3030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8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8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35" w15:restartNumberingAfterBreak="0">
    <w:nsid w:val="4F3D0FA0"/>
    <w:multiLevelType w:val="multilevel"/>
    <w:tmpl w:val="37A6368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5E21D5"/>
    <w:multiLevelType w:val="multilevel"/>
    <w:tmpl w:val="3C60B3F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AD234A"/>
    <w:multiLevelType w:val="hybridMultilevel"/>
    <w:tmpl w:val="ECD2D0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EFD"/>
    <w:multiLevelType w:val="multilevel"/>
    <w:tmpl w:val="63F88BFC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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9" w15:restartNumberingAfterBreak="0">
    <w:nsid w:val="5E58169E"/>
    <w:multiLevelType w:val="hybridMultilevel"/>
    <w:tmpl w:val="BEF42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5F4E87"/>
    <w:multiLevelType w:val="hybridMultilevel"/>
    <w:tmpl w:val="B7DC0E34"/>
    <w:lvl w:ilvl="0" w:tplc="C800252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91FE2"/>
    <w:multiLevelType w:val="hybridMultilevel"/>
    <w:tmpl w:val="AD869A5E"/>
    <w:lvl w:ilvl="0" w:tplc="C800252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4234EF"/>
    <w:multiLevelType w:val="hybridMultilevel"/>
    <w:tmpl w:val="F1DE8D36"/>
    <w:lvl w:ilvl="0" w:tplc="C800252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5E2D1F"/>
    <w:multiLevelType w:val="hybridMultilevel"/>
    <w:tmpl w:val="6E8689E4"/>
    <w:lvl w:ilvl="0" w:tplc="BFC0D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6C1D7C"/>
    <w:multiLevelType w:val="hybridMultilevel"/>
    <w:tmpl w:val="CD1C476A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633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F52603"/>
    <w:multiLevelType w:val="hybridMultilevel"/>
    <w:tmpl w:val="FDBCD8FE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1362A7"/>
    <w:multiLevelType w:val="hybridMultilevel"/>
    <w:tmpl w:val="BDEA36B0"/>
    <w:lvl w:ilvl="0" w:tplc="840C5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8857BF"/>
    <w:multiLevelType w:val="hybridMultilevel"/>
    <w:tmpl w:val="E6BC6EA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0"/>
  </w:num>
  <w:num w:numId="6">
    <w:abstractNumId w:val="4"/>
  </w:num>
  <w:num w:numId="7">
    <w:abstractNumId w:val="0"/>
  </w:num>
  <w:num w:numId="8">
    <w:abstractNumId w:val="43"/>
  </w:num>
  <w:num w:numId="9">
    <w:abstractNumId w:val="28"/>
  </w:num>
  <w:num w:numId="10">
    <w:abstractNumId w:val="6"/>
  </w:num>
  <w:num w:numId="11">
    <w:abstractNumId w:val="38"/>
  </w:num>
  <w:num w:numId="12">
    <w:abstractNumId w:val="38"/>
    <w:lvlOverride w:ilvl="0">
      <w:lvl w:ilvl="0">
        <w:start w:val="1"/>
        <w:numFmt w:val="upperRoman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decimal"/>
        <w:lvlText w:val="%2)"/>
        <w:legacy w:legacy="1" w:legacySpace="0" w:legacyIndent="397"/>
        <w:lvlJc w:val="left"/>
        <w:pPr>
          <w:ind w:left="1297" w:hanging="397"/>
        </w:pPr>
      </w:lvl>
    </w:lvlOverride>
    <w:lvlOverride w:ilvl="2">
      <w:lvl w:ilvl="2">
        <w:start w:val="1"/>
        <w:numFmt w:val="none"/>
        <w:lvlText w:val=""/>
        <w:legacy w:legacy="1" w:legacySpace="0" w:legacyIndent="397"/>
        <w:lvlJc w:val="left"/>
        <w:pPr>
          <w:ind w:left="1191" w:hanging="397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13">
    <w:abstractNumId w:val="12"/>
  </w:num>
  <w:num w:numId="14">
    <w:abstractNumId w:val="8"/>
  </w:num>
  <w:num w:numId="15">
    <w:abstractNumId w:val="15"/>
  </w:num>
  <w:num w:numId="16">
    <w:abstractNumId w:val="37"/>
  </w:num>
  <w:num w:numId="17">
    <w:abstractNumId w:val="9"/>
  </w:num>
  <w:num w:numId="18">
    <w:abstractNumId w:val="22"/>
  </w:num>
  <w:num w:numId="19">
    <w:abstractNumId w:val="46"/>
  </w:num>
  <w:num w:numId="20">
    <w:abstractNumId w:val="23"/>
  </w:num>
  <w:num w:numId="21">
    <w:abstractNumId w:val="31"/>
  </w:num>
  <w:num w:numId="22">
    <w:abstractNumId w:val="39"/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</w:num>
  <w:num w:numId="28">
    <w:abstractNumId w:val="21"/>
  </w:num>
  <w:num w:numId="29">
    <w:abstractNumId w:val="7"/>
  </w:num>
  <w:num w:numId="30">
    <w:abstractNumId w:val="5"/>
  </w:num>
  <w:num w:numId="31">
    <w:abstractNumId w:val="1"/>
  </w:num>
  <w:num w:numId="32">
    <w:abstractNumId w:val="14"/>
  </w:num>
  <w:num w:numId="33">
    <w:abstractNumId w:val="20"/>
  </w:num>
  <w:num w:numId="34">
    <w:abstractNumId w:val="2"/>
  </w:num>
  <w:num w:numId="35">
    <w:abstractNumId w:val="45"/>
  </w:num>
  <w:num w:numId="36">
    <w:abstractNumId w:val="10"/>
  </w:num>
  <w:num w:numId="37">
    <w:abstractNumId w:val="47"/>
  </w:num>
  <w:num w:numId="38">
    <w:abstractNumId w:val="16"/>
  </w:num>
  <w:num w:numId="39">
    <w:abstractNumId w:val="36"/>
  </w:num>
  <w:num w:numId="40">
    <w:abstractNumId w:val="17"/>
  </w:num>
  <w:num w:numId="41">
    <w:abstractNumId w:val="41"/>
  </w:num>
  <w:num w:numId="42">
    <w:abstractNumId w:val="35"/>
  </w:num>
  <w:num w:numId="43">
    <w:abstractNumId w:val="33"/>
  </w:num>
  <w:num w:numId="44">
    <w:abstractNumId w:val="32"/>
  </w:num>
  <w:num w:numId="45">
    <w:abstractNumId w:val="3"/>
  </w:num>
  <w:num w:numId="46">
    <w:abstractNumId w:val="18"/>
  </w:num>
  <w:num w:numId="47">
    <w:abstractNumId w:val="24"/>
  </w:num>
  <w:num w:numId="48">
    <w:abstractNumId w:val="42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F8"/>
    <w:rsid w:val="00007658"/>
    <w:rsid w:val="000171A3"/>
    <w:rsid w:val="00021E5B"/>
    <w:rsid w:val="000260FC"/>
    <w:rsid w:val="00032293"/>
    <w:rsid w:val="00040D25"/>
    <w:rsid w:val="00056AEC"/>
    <w:rsid w:val="00060FF6"/>
    <w:rsid w:val="00062890"/>
    <w:rsid w:val="00063D60"/>
    <w:rsid w:val="00097F5E"/>
    <w:rsid w:val="000A37D4"/>
    <w:rsid w:val="000B1C5A"/>
    <w:rsid w:val="000C2423"/>
    <w:rsid w:val="000E7CDD"/>
    <w:rsid w:val="00136BA5"/>
    <w:rsid w:val="00155686"/>
    <w:rsid w:val="00156804"/>
    <w:rsid w:val="00163E60"/>
    <w:rsid w:val="00165445"/>
    <w:rsid w:val="00173BF7"/>
    <w:rsid w:val="00177668"/>
    <w:rsid w:val="00184AA1"/>
    <w:rsid w:val="00185C02"/>
    <w:rsid w:val="001A1CD4"/>
    <w:rsid w:val="001A648A"/>
    <w:rsid w:val="001C013B"/>
    <w:rsid w:val="001C02D1"/>
    <w:rsid w:val="001C6DD5"/>
    <w:rsid w:val="001D16B8"/>
    <w:rsid w:val="001E1D62"/>
    <w:rsid w:val="001E7CC4"/>
    <w:rsid w:val="00211D1E"/>
    <w:rsid w:val="0023368A"/>
    <w:rsid w:val="002415F2"/>
    <w:rsid w:val="00251058"/>
    <w:rsid w:val="00251AA2"/>
    <w:rsid w:val="00291B29"/>
    <w:rsid w:val="002A23D0"/>
    <w:rsid w:val="002A57DD"/>
    <w:rsid w:val="002A5B47"/>
    <w:rsid w:val="002B4CF8"/>
    <w:rsid w:val="002D680B"/>
    <w:rsid w:val="002E7BF5"/>
    <w:rsid w:val="0030100C"/>
    <w:rsid w:val="00332EB4"/>
    <w:rsid w:val="003548B7"/>
    <w:rsid w:val="003830DB"/>
    <w:rsid w:val="003B689B"/>
    <w:rsid w:val="003D06A8"/>
    <w:rsid w:val="003E271C"/>
    <w:rsid w:val="003E5CE1"/>
    <w:rsid w:val="003E7CA5"/>
    <w:rsid w:val="003F0EE6"/>
    <w:rsid w:val="004162B3"/>
    <w:rsid w:val="004247AB"/>
    <w:rsid w:val="004360AF"/>
    <w:rsid w:val="00445FE2"/>
    <w:rsid w:val="00485C29"/>
    <w:rsid w:val="004B19C7"/>
    <w:rsid w:val="004B4D7B"/>
    <w:rsid w:val="004D59CB"/>
    <w:rsid w:val="004E4954"/>
    <w:rsid w:val="004F3B8D"/>
    <w:rsid w:val="00596A53"/>
    <w:rsid w:val="005A486B"/>
    <w:rsid w:val="00634483"/>
    <w:rsid w:val="00660048"/>
    <w:rsid w:val="00661D2B"/>
    <w:rsid w:val="006653F4"/>
    <w:rsid w:val="00676AC6"/>
    <w:rsid w:val="00694265"/>
    <w:rsid w:val="006C26F6"/>
    <w:rsid w:val="006C4CFD"/>
    <w:rsid w:val="006D5B94"/>
    <w:rsid w:val="006E156A"/>
    <w:rsid w:val="006F20CA"/>
    <w:rsid w:val="00701EED"/>
    <w:rsid w:val="00755CDE"/>
    <w:rsid w:val="00774635"/>
    <w:rsid w:val="00775B07"/>
    <w:rsid w:val="007F27A5"/>
    <w:rsid w:val="008225EE"/>
    <w:rsid w:val="008545C4"/>
    <w:rsid w:val="00863433"/>
    <w:rsid w:val="00872805"/>
    <w:rsid w:val="008E38A4"/>
    <w:rsid w:val="008E46A0"/>
    <w:rsid w:val="008F555D"/>
    <w:rsid w:val="008F6677"/>
    <w:rsid w:val="00925212"/>
    <w:rsid w:val="009307B5"/>
    <w:rsid w:val="00933FD5"/>
    <w:rsid w:val="00960B65"/>
    <w:rsid w:val="00974F95"/>
    <w:rsid w:val="00982037"/>
    <w:rsid w:val="00993F21"/>
    <w:rsid w:val="0099733C"/>
    <w:rsid w:val="009B2AEC"/>
    <w:rsid w:val="009B3AFE"/>
    <w:rsid w:val="009E4560"/>
    <w:rsid w:val="00A369A9"/>
    <w:rsid w:val="00A42229"/>
    <w:rsid w:val="00A61F9A"/>
    <w:rsid w:val="00A74633"/>
    <w:rsid w:val="00A77972"/>
    <w:rsid w:val="00A809E7"/>
    <w:rsid w:val="00AA2912"/>
    <w:rsid w:val="00B04149"/>
    <w:rsid w:val="00B427F7"/>
    <w:rsid w:val="00B562EF"/>
    <w:rsid w:val="00B63E5F"/>
    <w:rsid w:val="00B65473"/>
    <w:rsid w:val="00C020B3"/>
    <w:rsid w:val="00C30941"/>
    <w:rsid w:val="00C442A7"/>
    <w:rsid w:val="00C506E1"/>
    <w:rsid w:val="00C70B98"/>
    <w:rsid w:val="00C91CDF"/>
    <w:rsid w:val="00C94B17"/>
    <w:rsid w:val="00CD06E1"/>
    <w:rsid w:val="00CE23F8"/>
    <w:rsid w:val="00CF5F30"/>
    <w:rsid w:val="00D20855"/>
    <w:rsid w:val="00D27A91"/>
    <w:rsid w:val="00D55CA3"/>
    <w:rsid w:val="00D77938"/>
    <w:rsid w:val="00DA1CB7"/>
    <w:rsid w:val="00DB315C"/>
    <w:rsid w:val="00DC33DF"/>
    <w:rsid w:val="00DC7EED"/>
    <w:rsid w:val="00DD02A1"/>
    <w:rsid w:val="00DD14BC"/>
    <w:rsid w:val="00DE4D71"/>
    <w:rsid w:val="00DE694F"/>
    <w:rsid w:val="00E0088B"/>
    <w:rsid w:val="00E0448A"/>
    <w:rsid w:val="00E16A97"/>
    <w:rsid w:val="00E40FF9"/>
    <w:rsid w:val="00E55CD0"/>
    <w:rsid w:val="00E93FFA"/>
    <w:rsid w:val="00EA43FE"/>
    <w:rsid w:val="00ED1DC6"/>
    <w:rsid w:val="00F26815"/>
    <w:rsid w:val="00F33F72"/>
    <w:rsid w:val="00F52EB5"/>
    <w:rsid w:val="00F61C6E"/>
    <w:rsid w:val="00F760CB"/>
    <w:rsid w:val="00F8557B"/>
    <w:rsid w:val="00F917CF"/>
    <w:rsid w:val="00F9660E"/>
    <w:rsid w:val="00FF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BFA4BD-199D-49A3-B118-6F1D3B7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D680B"/>
  </w:style>
  <w:style w:type="paragraph" w:styleId="1">
    <w:name w:val="heading 1"/>
    <w:basedOn w:val="a0"/>
    <w:next w:val="a0"/>
    <w:link w:val="10"/>
    <w:qFormat/>
    <w:rsid w:val="00CE23F8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CE23F8"/>
    <w:pPr>
      <w:spacing w:after="0" w:line="276" w:lineRule="auto"/>
      <w:outlineLvl w:val="1"/>
    </w:pPr>
    <w:rPr>
      <w:rFonts w:eastAsiaTheme="minorEastAsia"/>
      <w:smallCaps/>
      <w:spacing w:val="5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D68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2D68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D68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D68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23F8"/>
    <w:rPr>
      <w:rFonts w:eastAsiaTheme="minorEastAsia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E23F8"/>
    <w:rPr>
      <w:rFonts w:eastAsiaTheme="minorEastAsia"/>
      <w:smallCaps/>
      <w:spacing w:val="5"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E23F8"/>
  </w:style>
  <w:style w:type="paragraph" w:styleId="a4">
    <w:name w:val="header"/>
    <w:basedOn w:val="a0"/>
    <w:link w:val="a5"/>
    <w:unhideWhenUsed/>
    <w:rsid w:val="00CE23F8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CE23F8"/>
    <w:rPr>
      <w:rFonts w:eastAsiaTheme="minorEastAsia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CE23F8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CE23F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1"/>
    <w:semiHidden/>
    <w:unhideWhenUsed/>
    <w:rsid w:val="00CE23F8"/>
  </w:style>
  <w:style w:type="paragraph" w:styleId="a9">
    <w:name w:val="footnote text"/>
    <w:basedOn w:val="a0"/>
    <w:link w:val="aa"/>
    <w:semiHidden/>
    <w:unhideWhenUsed/>
    <w:rsid w:val="00CE23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CE23F8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CE23F8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E23F8"/>
    <w:pPr>
      <w:spacing w:after="200" w:line="276" w:lineRule="auto"/>
      <w:ind w:left="220"/>
      <w:jc w:val="both"/>
    </w:pPr>
    <w:rPr>
      <w:rFonts w:eastAsiaTheme="minorEastAsia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CE23F8"/>
    <w:pPr>
      <w:spacing w:after="200" w:line="276" w:lineRule="auto"/>
      <w:jc w:val="both"/>
    </w:pPr>
    <w:rPr>
      <w:rFonts w:eastAsiaTheme="minorEastAsia"/>
      <w:sz w:val="20"/>
      <w:szCs w:val="20"/>
      <w:lang w:eastAsia="ru-RU"/>
    </w:rPr>
  </w:style>
  <w:style w:type="character" w:styleId="ac">
    <w:name w:val="Hyperlink"/>
    <w:uiPriority w:val="99"/>
    <w:unhideWhenUsed/>
    <w:rsid w:val="00CE23F8"/>
    <w:rPr>
      <w:color w:val="0563C1"/>
      <w:u w:val="single"/>
    </w:rPr>
  </w:style>
  <w:style w:type="table" w:customStyle="1" w:styleId="13">
    <w:name w:val="Сетка таблицы1"/>
    <w:basedOn w:val="a2"/>
    <w:next w:val="ad"/>
    <w:uiPriority w:val="59"/>
    <w:rsid w:val="00CE23F8"/>
    <w:pPr>
      <w:spacing w:after="200" w:line="276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8">
    <w:name w:val="p18"/>
    <w:basedOn w:val="a0"/>
    <w:rsid w:val="00CE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CE23F8"/>
  </w:style>
  <w:style w:type="paragraph" w:customStyle="1" w:styleId="p22">
    <w:name w:val="p22"/>
    <w:basedOn w:val="a0"/>
    <w:rsid w:val="00CE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CE23F8"/>
  </w:style>
  <w:style w:type="table" w:styleId="ad">
    <w:name w:val="Table Grid"/>
    <w:basedOn w:val="a2"/>
    <w:uiPriority w:val="59"/>
    <w:rsid w:val="00CE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CE23F8"/>
  </w:style>
  <w:style w:type="paragraph" w:styleId="ae">
    <w:name w:val="Normal (Web)"/>
    <w:basedOn w:val="a0"/>
    <w:unhideWhenUsed/>
    <w:rsid w:val="00CE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E23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E23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перечисления"/>
    <w:basedOn w:val="a0"/>
    <w:link w:val="af0"/>
    <w:autoRedefine/>
    <w:qFormat/>
    <w:rsid w:val="00CE23F8"/>
    <w:pPr>
      <w:widowControl w:val="0"/>
      <w:shd w:val="clear" w:color="auto" w:fill="FFFFFF"/>
      <w:tabs>
        <w:tab w:val="left" w:pos="1077"/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af0">
    <w:name w:val="перечисления Знак"/>
    <w:link w:val="af"/>
    <w:rsid w:val="00CE23F8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1"/>
    <w:rsid w:val="00CE23F8"/>
  </w:style>
  <w:style w:type="paragraph" w:styleId="af1">
    <w:name w:val="List Paragraph"/>
    <w:basedOn w:val="a0"/>
    <w:uiPriority w:val="34"/>
    <w:qFormat/>
    <w:rsid w:val="00CE23F8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E23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E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E2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semiHidden/>
    <w:unhideWhenUsed/>
    <w:rsid w:val="00CE23F8"/>
    <w:pPr>
      <w:spacing w:after="0" w:line="240" w:lineRule="auto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CE23F8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Body Text Indent"/>
    <w:basedOn w:val="a0"/>
    <w:link w:val="af8"/>
    <w:unhideWhenUsed/>
    <w:rsid w:val="002D680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2D680B"/>
  </w:style>
  <w:style w:type="character" w:customStyle="1" w:styleId="30">
    <w:name w:val="Заголовок 3 Знак"/>
    <w:basedOn w:val="a1"/>
    <w:link w:val="3"/>
    <w:rsid w:val="002D68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D6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D68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D680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2">
    <w:name w:val="Нет списка2"/>
    <w:next w:val="a3"/>
    <w:semiHidden/>
    <w:rsid w:val="002D680B"/>
  </w:style>
  <w:style w:type="paragraph" w:customStyle="1" w:styleId="FR1">
    <w:name w:val="FR1"/>
    <w:rsid w:val="002D680B"/>
    <w:pPr>
      <w:widowControl w:val="0"/>
      <w:spacing w:before="14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">
    <w:name w:val="List Bullet"/>
    <w:basedOn w:val="a0"/>
    <w:rsid w:val="002D680B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1"/>
    <w:basedOn w:val="a0"/>
    <w:rsid w:val="002D680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9">
    <w:name w:val="Основной"/>
    <w:basedOn w:val="a0"/>
    <w:rsid w:val="002D680B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0"/>
    <w:link w:val="34"/>
    <w:rsid w:val="002D68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D68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68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2D68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2D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0"/>
    <w:link w:val="afb"/>
    <w:rsid w:val="002D68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1"/>
    <w:link w:val="afa"/>
    <w:rsid w:val="002D6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d"/>
    <w:uiPriority w:val="59"/>
    <w:rsid w:val="002D68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1"/>
    <w:rsid w:val="002D680B"/>
  </w:style>
  <w:style w:type="paragraph" w:styleId="afd">
    <w:name w:val="annotation subject"/>
    <w:basedOn w:val="af3"/>
    <w:next w:val="af3"/>
    <w:link w:val="afe"/>
    <w:semiHidden/>
    <w:rsid w:val="002D680B"/>
    <w:rPr>
      <w:b/>
      <w:bCs/>
    </w:rPr>
  </w:style>
  <w:style w:type="character" w:customStyle="1" w:styleId="afe">
    <w:name w:val="Тема примечания Знак"/>
    <w:basedOn w:val="af4"/>
    <w:link w:val="afd"/>
    <w:semiHidden/>
    <w:rsid w:val="002D68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5">
    <w:name w:val="Нет списка3"/>
    <w:next w:val="a3"/>
    <w:semiHidden/>
    <w:rsid w:val="00E55CD0"/>
  </w:style>
  <w:style w:type="table" w:customStyle="1" w:styleId="36">
    <w:name w:val="Сетка таблицы3"/>
    <w:basedOn w:val="a2"/>
    <w:next w:val="ad"/>
    <w:rsid w:val="00E55C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0"/>
    <w:next w:val="a0"/>
    <w:autoRedefine/>
    <w:uiPriority w:val="39"/>
    <w:unhideWhenUsed/>
    <w:rsid w:val="003B689B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A809E7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A809E7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A809E7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A809E7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A809E7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A809E7"/>
    <w:pPr>
      <w:spacing w:after="100"/>
      <w:ind w:left="1760"/>
    </w:pPr>
    <w:rPr>
      <w:rFonts w:eastAsiaTheme="minorEastAsia"/>
      <w:lang w:eastAsia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A809E7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A80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7181-D188-411C-BBA3-0FC0300B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Роман Козырьков</cp:lastModifiedBy>
  <cp:revision>2</cp:revision>
  <cp:lastPrinted>2018-11-14T10:14:00Z</cp:lastPrinted>
  <dcterms:created xsi:type="dcterms:W3CDTF">2018-11-14T11:11:00Z</dcterms:created>
  <dcterms:modified xsi:type="dcterms:W3CDTF">2018-11-14T11:11:00Z</dcterms:modified>
</cp:coreProperties>
</file>